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03" w:rsidRDefault="004C6003" w:rsidP="00816EA9">
      <w:pPr>
        <w:pStyle w:val="ConsPlusNonformat"/>
        <w:widowControl/>
        <w:jc w:val="center"/>
        <w:rPr>
          <w:rFonts w:ascii="Times New Roman" w:hAnsi="Times New Roman" w:cs="Times New Roman"/>
          <w:b/>
          <w:sz w:val="24"/>
          <w:szCs w:val="24"/>
        </w:rPr>
      </w:pPr>
      <w:bookmarkStart w:id="0" w:name="OLE_LINK260"/>
      <w:bookmarkStart w:id="1" w:name="OLE_LINK261"/>
      <w:bookmarkStart w:id="2" w:name="OLE_LINK17"/>
      <w:bookmarkStart w:id="3" w:name="OLE_LINK18"/>
    </w:p>
    <w:tbl>
      <w:tblPr>
        <w:tblStyle w:val="-5"/>
        <w:tblW w:w="15593" w:type="dxa"/>
        <w:tblLayout w:type="fixed"/>
        <w:tblLook w:val="0000" w:firstRow="0" w:lastRow="0" w:firstColumn="0" w:lastColumn="0" w:noHBand="0" w:noVBand="0"/>
      </w:tblPr>
      <w:tblGrid>
        <w:gridCol w:w="566"/>
        <w:gridCol w:w="2410"/>
        <w:gridCol w:w="709"/>
        <w:gridCol w:w="709"/>
        <w:gridCol w:w="5669"/>
        <w:gridCol w:w="5530"/>
      </w:tblGrid>
      <w:tr w:rsidR="004C6003" w:rsidRPr="009179E3" w:rsidTr="004D426A">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66"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 п/п</w:t>
            </w:r>
          </w:p>
          <w:p w:rsidR="004C6003" w:rsidRPr="009179E3" w:rsidRDefault="004C6003" w:rsidP="00093104">
            <w:pPr>
              <w:snapToGrid w:val="0"/>
              <w:spacing w:line="206" w:lineRule="auto"/>
              <w:jc w:val="center"/>
              <w:rPr>
                <w:b/>
                <w:bCs/>
                <w:sz w:val="20"/>
                <w:szCs w:val="20"/>
              </w:rPr>
            </w:pPr>
          </w:p>
        </w:tc>
        <w:tc>
          <w:tcPr>
            <w:tcW w:w="2410"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Наименование товара, работ, услуг</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Ед. изм.</w:t>
            </w:r>
          </w:p>
          <w:p w:rsidR="004C6003" w:rsidRPr="009179E3" w:rsidRDefault="004C6003" w:rsidP="00093104">
            <w:pPr>
              <w:snapToGrid w:val="0"/>
              <w:spacing w:line="206" w:lineRule="auto"/>
              <w:jc w:val="center"/>
              <w:rPr>
                <w:b/>
                <w:bCs/>
                <w:sz w:val="20"/>
                <w:szCs w:val="20"/>
              </w:rPr>
            </w:pPr>
          </w:p>
        </w:tc>
        <w:tc>
          <w:tcPr>
            <w:tcW w:w="709"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Кол-во</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11199" w:type="dxa"/>
            <w:gridSpan w:val="2"/>
          </w:tcPr>
          <w:p w:rsidR="004C6003" w:rsidRPr="009179E3" w:rsidRDefault="004C6003" w:rsidP="00093104">
            <w:pPr>
              <w:snapToGrid w:val="0"/>
              <w:spacing w:line="206" w:lineRule="auto"/>
              <w:jc w:val="center"/>
              <w:rPr>
                <w:b/>
                <w:bCs/>
                <w:sz w:val="20"/>
                <w:szCs w:val="20"/>
              </w:rPr>
            </w:pPr>
            <w:r w:rsidRPr="009179E3">
              <w:rPr>
                <w:b/>
                <w:bCs/>
                <w:sz w:val="20"/>
                <w:szCs w:val="20"/>
              </w:rPr>
              <w:t>Технические, функциональные характеристики</w:t>
            </w:r>
          </w:p>
        </w:tc>
      </w:tr>
      <w:tr w:rsidR="004C6003" w:rsidRPr="009179E3" w:rsidTr="004D426A">
        <w:trPr>
          <w:trHeight w:val="691"/>
        </w:trPr>
        <w:tc>
          <w:tcPr>
            <w:cnfStyle w:val="000010000000" w:firstRow="0" w:lastRow="0" w:firstColumn="0" w:lastColumn="0" w:oddVBand="1" w:evenVBand="0" w:oddHBand="0" w:evenHBand="0" w:firstRowFirstColumn="0" w:firstRowLastColumn="0" w:lastRowFirstColumn="0" w:lastRowLastColumn="0"/>
            <w:tcW w:w="566" w:type="dxa"/>
            <w:vMerge/>
          </w:tcPr>
          <w:p w:rsidR="004C6003" w:rsidRPr="009179E3" w:rsidRDefault="004C6003" w:rsidP="00093104">
            <w:pPr>
              <w:snapToGrid w:val="0"/>
              <w:spacing w:line="206" w:lineRule="auto"/>
              <w:jc w:val="center"/>
              <w:rPr>
                <w:b/>
                <w:bCs/>
                <w:sz w:val="20"/>
                <w:szCs w:val="20"/>
              </w:rPr>
            </w:pPr>
          </w:p>
        </w:tc>
        <w:tc>
          <w:tcPr>
            <w:tcW w:w="2410"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tcPr>
          <w:p w:rsidR="004C6003" w:rsidRPr="009179E3" w:rsidRDefault="004C6003" w:rsidP="00093104">
            <w:pPr>
              <w:snapToGrid w:val="0"/>
              <w:spacing w:line="206" w:lineRule="auto"/>
              <w:jc w:val="center"/>
              <w:rPr>
                <w:b/>
                <w:bCs/>
                <w:sz w:val="20"/>
                <w:szCs w:val="20"/>
              </w:rPr>
            </w:pPr>
          </w:p>
        </w:tc>
        <w:tc>
          <w:tcPr>
            <w:tcW w:w="709"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5669" w:type="dxa"/>
          </w:tcPr>
          <w:p w:rsidR="004C6003" w:rsidRPr="009179E3" w:rsidRDefault="004C6003" w:rsidP="00093104">
            <w:pPr>
              <w:snapToGrid w:val="0"/>
              <w:spacing w:line="206" w:lineRule="auto"/>
              <w:jc w:val="center"/>
              <w:rPr>
                <w:b/>
                <w:bCs/>
                <w:sz w:val="20"/>
                <w:szCs w:val="20"/>
              </w:rPr>
            </w:pPr>
            <w:r w:rsidRPr="009179E3">
              <w:rPr>
                <w:b/>
                <w:bCs/>
                <w:sz w:val="20"/>
                <w:szCs w:val="20"/>
              </w:rPr>
              <w:t>Показатель (наименование комплектующего, технического параметра и т.п.)</w:t>
            </w:r>
          </w:p>
        </w:tc>
        <w:tc>
          <w:tcPr>
            <w:tcW w:w="5530" w:type="dxa"/>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179E3">
              <w:rPr>
                <w:b/>
                <w:bCs/>
                <w:sz w:val="20"/>
                <w:szCs w:val="20"/>
              </w:rPr>
              <w:t>Описание, значение</w:t>
            </w:r>
          </w:p>
        </w:tc>
      </w:tr>
      <w:bookmarkEnd w:id="0"/>
      <w:bookmarkEnd w:id="1"/>
      <w:tr w:rsidR="00520AB3" w:rsidRPr="00F07424"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val="restart"/>
          </w:tcPr>
          <w:p w:rsidR="00520AB3" w:rsidRPr="00E91D54" w:rsidRDefault="00E150F3" w:rsidP="00093104">
            <w:pPr>
              <w:snapToGrid w:val="0"/>
              <w:jc w:val="center"/>
              <w:rPr>
                <w:b/>
                <w:bCs/>
              </w:rPr>
            </w:pPr>
            <w:r>
              <w:rPr>
                <w:b/>
                <w:bCs/>
              </w:rPr>
              <w:t>1.</w:t>
            </w:r>
          </w:p>
        </w:tc>
        <w:tc>
          <w:tcPr>
            <w:tcW w:w="2410" w:type="dxa"/>
            <w:vMerge w:val="restart"/>
          </w:tcPr>
          <w:p w:rsidR="00F51622" w:rsidRDefault="00520AB3" w:rsidP="00F51622">
            <w:pPr>
              <w:snapToGrid w:val="0"/>
              <w:jc w:val="center"/>
              <w:cnfStyle w:val="000000100000" w:firstRow="0" w:lastRow="0" w:firstColumn="0" w:lastColumn="0" w:oddVBand="0" w:evenVBand="0" w:oddHBand="1" w:evenHBand="0" w:firstRowFirstColumn="0" w:firstRowLastColumn="0" w:lastRowFirstColumn="0" w:lastRowLastColumn="0"/>
              <w:rPr>
                <w:b/>
                <w:bCs/>
              </w:rPr>
            </w:pPr>
            <w:r w:rsidRPr="00E91D54">
              <w:rPr>
                <w:b/>
                <w:bCs/>
              </w:rPr>
              <w:t>Детский игровой комп</w:t>
            </w:r>
            <w:r w:rsidR="00F51622" w:rsidRPr="00E91D54">
              <w:rPr>
                <w:b/>
                <w:bCs/>
              </w:rPr>
              <w:t xml:space="preserve">лекс  </w:t>
            </w:r>
          </w:p>
          <w:p w:rsidR="00F51622" w:rsidRDefault="00F51622" w:rsidP="00F51622">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 ДИК </w:t>
            </w:r>
            <w:r w:rsidR="005C0B85">
              <w:rPr>
                <w:b/>
                <w:bCs/>
              </w:rPr>
              <w:t>8.01</w:t>
            </w:r>
          </w:p>
          <w:p w:rsidR="00520AB3" w:rsidRPr="00E91D54" w:rsidRDefault="004D426A" w:rsidP="00F51622">
            <w:pPr>
              <w:snapToGrid w:val="0"/>
              <w:ind w:left="-817" w:right="-817"/>
              <w:jc w:val="center"/>
              <w:cnfStyle w:val="000000100000" w:firstRow="0" w:lastRow="0" w:firstColumn="0" w:lastColumn="0" w:oddVBand="0" w:evenVBand="0" w:oddHBand="1" w:evenHBand="0" w:firstRowFirstColumn="0" w:firstRowLastColumn="0" w:lastRowFirstColumn="0" w:lastRowLastColumn="0"/>
              <w:rPr>
                <w:b/>
                <w:bCs/>
              </w:rPr>
            </w:pPr>
            <w:r>
              <w:rPr>
                <w:b/>
                <w:bCs/>
                <w:noProof/>
              </w:rPr>
              <w:drawing>
                <wp:inline distT="0" distB="0" distL="0" distR="0" wp14:anchorId="050B0E04" wp14:editId="1425707E">
                  <wp:extent cx="1514764" cy="113607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талог 2013 год\Продукция 2013\1 ДИК\Детские Игровые Комплексы\ДИК 4.171\Дизайнерам\ДИК 4.17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14764" cy="1136073"/>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520AB3" w:rsidRPr="00E91D54" w:rsidRDefault="00520AB3" w:rsidP="00093104">
            <w:pPr>
              <w:snapToGrid w:val="0"/>
              <w:jc w:val="center"/>
              <w:rPr>
                <w:b/>
                <w:bCs/>
              </w:rPr>
            </w:pPr>
            <w:r w:rsidRPr="00E91D54">
              <w:rPr>
                <w:b/>
                <w:bCs/>
              </w:rPr>
              <w:t xml:space="preserve">Шт. </w:t>
            </w:r>
          </w:p>
        </w:tc>
        <w:tc>
          <w:tcPr>
            <w:tcW w:w="709" w:type="dxa"/>
            <w:vMerge w:val="restart"/>
          </w:tcPr>
          <w:p w:rsidR="00520AB3" w:rsidRPr="00E91D54" w:rsidRDefault="00E150F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20AB3" w:rsidP="00093104">
            <w:pPr>
              <w:snapToGrid w:val="0"/>
              <w:jc w:val="center"/>
              <w:rPr>
                <w:b/>
                <w:bCs/>
              </w:rPr>
            </w:pPr>
          </w:p>
        </w:tc>
        <w:tc>
          <w:tcPr>
            <w:tcW w:w="5530" w:type="dxa"/>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r>
      <w:tr w:rsidR="00520AB3" w:rsidRPr="00664E8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C0B85" w:rsidP="00093104">
            <w:pPr>
              <w:snapToGrid w:val="0"/>
              <w:rPr>
                <w:bCs/>
              </w:rPr>
            </w:pPr>
            <w:r w:rsidRPr="00E91D54">
              <w:rPr>
                <w:bCs/>
              </w:rPr>
              <w:t>Высота (</w:t>
            </w:r>
            <w:r w:rsidR="00520AB3" w:rsidRPr="00E91D54">
              <w:rPr>
                <w:bCs/>
              </w:rPr>
              <w:t xml:space="preserve">мм) </w:t>
            </w:r>
          </w:p>
        </w:tc>
        <w:tc>
          <w:tcPr>
            <w:tcW w:w="5530" w:type="dxa"/>
          </w:tcPr>
          <w:p w:rsidR="00520AB3" w:rsidRPr="00E91D54" w:rsidRDefault="00F35D35" w:rsidP="0009258C">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58</w:t>
            </w:r>
            <w:r w:rsidR="0056221E">
              <w:rPr>
                <w:bCs/>
              </w:rPr>
              <w:t>00</w:t>
            </w:r>
            <w:r w:rsidR="00520AB3" w:rsidRPr="00E91D54">
              <w:rPr>
                <w:bCs/>
                <w:color w:val="000000"/>
              </w:rPr>
              <w:t>(± 10мм)</w:t>
            </w:r>
          </w:p>
        </w:tc>
      </w:tr>
      <w:tr w:rsidR="00520AB3" w:rsidRPr="00664E88"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C0B85" w:rsidP="00093104">
            <w:pPr>
              <w:snapToGrid w:val="0"/>
              <w:rPr>
                <w:bCs/>
              </w:rPr>
            </w:pPr>
            <w:r w:rsidRPr="00E91D54">
              <w:rPr>
                <w:bCs/>
              </w:rPr>
              <w:t>Длина (</w:t>
            </w:r>
            <w:r w:rsidR="00520AB3" w:rsidRPr="00E91D54">
              <w:rPr>
                <w:bCs/>
              </w:rPr>
              <w:t>мм)</w:t>
            </w:r>
          </w:p>
        </w:tc>
        <w:tc>
          <w:tcPr>
            <w:tcW w:w="5530" w:type="dxa"/>
          </w:tcPr>
          <w:p w:rsidR="00520AB3" w:rsidRPr="00E91D54" w:rsidRDefault="005C0B85" w:rsidP="00F35D35">
            <w:pPr>
              <w:snapToGrid w:val="0"/>
              <w:jc w:val="center"/>
              <w:cnfStyle w:val="000000100000" w:firstRow="0" w:lastRow="0" w:firstColumn="0" w:lastColumn="0" w:oddVBand="0" w:evenVBand="0" w:oddHBand="1" w:evenHBand="0" w:firstRowFirstColumn="0" w:firstRowLastColumn="0" w:lastRowFirstColumn="0" w:lastRowLastColumn="0"/>
              <w:rPr>
                <w:bCs/>
              </w:rPr>
            </w:pPr>
            <w:r>
              <w:rPr>
                <w:bCs/>
              </w:rPr>
              <w:t>1130</w:t>
            </w:r>
            <w:r w:rsidR="0056221E">
              <w:rPr>
                <w:bCs/>
              </w:rPr>
              <w:t>0</w:t>
            </w:r>
            <w:r w:rsidR="00520AB3" w:rsidRPr="00E91D54">
              <w:rPr>
                <w:bCs/>
                <w:color w:val="000000"/>
              </w:rPr>
              <w:t>(± 10мм)</w:t>
            </w:r>
          </w:p>
        </w:tc>
      </w:tr>
      <w:tr w:rsidR="00520AB3" w:rsidRPr="00E51C3A"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C0B85" w:rsidP="00093104">
            <w:pPr>
              <w:snapToGrid w:val="0"/>
              <w:rPr>
                <w:bCs/>
              </w:rPr>
            </w:pPr>
            <w:r w:rsidRPr="00E91D54">
              <w:rPr>
                <w:bCs/>
              </w:rPr>
              <w:t>Ширина (</w:t>
            </w:r>
            <w:r w:rsidR="00520AB3" w:rsidRPr="00E91D54">
              <w:rPr>
                <w:bCs/>
              </w:rPr>
              <w:t>мм)</w:t>
            </w:r>
          </w:p>
        </w:tc>
        <w:tc>
          <w:tcPr>
            <w:tcW w:w="5530" w:type="dxa"/>
          </w:tcPr>
          <w:p w:rsidR="00520AB3" w:rsidRPr="00E91D54" w:rsidRDefault="00F35D35" w:rsidP="009057B7">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134</w:t>
            </w:r>
            <w:r w:rsidR="0009258C">
              <w:rPr>
                <w:bCs/>
                <w:lang w:val="en-US"/>
              </w:rPr>
              <w:t>0</w:t>
            </w:r>
            <w:r w:rsidR="0056221E">
              <w:rPr>
                <w:bCs/>
              </w:rPr>
              <w:t>0</w:t>
            </w:r>
            <w:r w:rsidR="00520AB3" w:rsidRPr="00E91D54">
              <w:rPr>
                <w:bCs/>
                <w:color w:val="000000"/>
              </w:rPr>
              <w:t>(± 10мм)</w:t>
            </w:r>
          </w:p>
        </w:tc>
      </w:tr>
      <w:tr w:rsidR="006806C4" w:rsidRPr="00E51C3A"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806C4" w:rsidRPr="00E91D54" w:rsidRDefault="006806C4" w:rsidP="00093104">
            <w:pPr>
              <w:snapToGrid w:val="0"/>
              <w:jc w:val="center"/>
              <w:rPr>
                <w:b/>
                <w:bCs/>
              </w:rPr>
            </w:pPr>
          </w:p>
        </w:tc>
        <w:tc>
          <w:tcPr>
            <w:tcW w:w="2410" w:type="dxa"/>
            <w:vMerge/>
          </w:tcPr>
          <w:p w:rsidR="006806C4" w:rsidRPr="00E91D54" w:rsidRDefault="006806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806C4" w:rsidRPr="00E91D54" w:rsidRDefault="006806C4" w:rsidP="00093104">
            <w:pPr>
              <w:snapToGrid w:val="0"/>
              <w:jc w:val="center"/>
              <w:rPr>
                <w:b/>
                <w:bCs/>
              </w:rPr>
            </w:pPr>
          </w:p>
        </w:tc>
        <w:tc>
          <w:tcPr>
            <w:tcW w:w="709" w:type="dxa"/>
            <w:vMerge/>
          </w:tcPr>
          <w:p w:rsidR="006806C4" w:rsidRPr="00E91D54" w:rsidRDefault="006806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6806C4" w:rsidRPr="00E91D54" w:rsidRDefault="006806C4" w:rsidP="00093104">
            <w:pPr>
              <w:snapToGrid w:val="0"/>
              <w:rPr>
                <w:bCs/>
              </w:rPr>
            </w:pPr>
            <w:r>
              <w:rPr>
                <w:bCs/>
              </w:rPr>
              <w:t>Высота площадки (мм)</w:t>
            </w:r>
          </w:p>
        </w:tc>
        <w:tc>
          <w:tcPr>
            <w:tcW w:w="5530" w:type="dxa"/>
          </w:tcPr>
          <w:p w:rsidR="009057B7" w:rsidRPr="0009258C" w:rsidRDefault="0009258C" w:rsidP="009057B7">
            <w:pPr>
              <w:snapToGrid w:val="0"/>
              <w:cnfStyle w:val="000000100000" w:firstRow="0" w:lastRow="0" w:firstColumn="0" w:lastColumn="0" w:oddVBand="0" w:evenVBand="0" w:oddHBand="1" w:evenHBand="0" w:firstRowFirstColumn="0" w:firstRowLastColumn="0" w:lastRowFirstColumn="0" w:lastRowLastColumn="0"/>
              <w:rPr>
                <w:bCs/>
              </w:rPr>
            </w:pPr>
            <w:r>
              <w:rPr>
                <w:bCs/>
              </w:rPr>
              <w:t>1800 мм</w:t>
            </w:r>
          </w:p>
        </w:tc>
      </w:tr>
      <w:tr w:rsidR="006806C4"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806C4" w:rsidRPr="00E91D54" w:rsidRDefault="006806C4" w:rsidP="00093104">
            <w:pPr>
              <w:snapToGrid w:val="0"/>
              <w:jc w:val="center"/>
              <w:rPr>
                <w:b/>
                <w:bCs/>
              </w:rPr>
            </w:pPr>
          </w:p>
        </w:tc>
        <w:tc>
          <w:tcPr>
            <w:tcW w:w="2410" w:type="dxa"/>
            <w:vMerge/>
          </w:tcPr>
          <w:p w:rsidR="006806C4" w:rsidRPr="00E91D54" w:rsidRDefault="006806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806C4" w:rsidRPr="00E91D54" w:rsidRDefault="006806C4" w:rsidP="00093104">
            <w:pPr>
              <w:snapToGrid w:val="0"/>
              <w:jc w:val="center"/>
              <w:rPr>
                <w:b/>
                <w:bCs/>
              </w:rPr>
            </w:pPr>
          </w:p>
        </w:tc>
        <w:tc>
          <w:tcPr>
            <w:tcW w:w="709" w:type="dxa"/>
            <w:vMerge/>
          </w:tcPr>
          <w:p w:rsidR="006806C4" w:rsidRPr="00E91D54" w:rsidRDefault="006806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11199" w:type="dxa"/>
            <w:gridSpan w:val="2"/>
          </w:tcPr>
          <w:p w:rsidR="006806C4" w:rsidRPr="00E91D54" w:rsidRDefault="006806C4" w:rsidP="00093104">
            <w:pPr>
              <w:snapToGrid w:val="0"/>
              <w:jc w:val="center"/>
              <w:rPr>
                <w:b/>
                <w:bCs/>
              </w:rPr>
            </w:pPr>
            <w:r w:rsidRPr="00E91D54">
              <w:rPr>
                <w:b/>
                <w:bCs/>
              </w:rPr>
              <w:t>Применяемые материалы</w:t>
            </w:r>
          </w:p>
        </w:tc>
      </w:tr>
      <w:tr w:rsidR="00B801C4" w:rsidRPr="003F66D9"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Декоративные  фанерные элементы</w:t>
            </w:r>
          </w:p>
        </w:tc>
        <w:tc>
          <w:tcPr>
            <w:tcW w:w="5530" w:type="dxa"/>
          </w:tcPr>
          <w:p w:rsidR="00DD4C3E" w:rsidRPr="00DD4C3E" w:rsidRDefault="00DD4C3E" w:rsidP="00DD4C3E">
            <w:pPr>
              <w:cnfStyle w:val="000000100000" w:firstRow="0" w:lastRow="0" w:firstColumn="0" w:lastColumn="0" w:oddVBand="0" w:evenVBand="0" w:oddHBand="1" w:evenHBand="0" w:firstRowFirstColumn="0" w:firstRowLastColumn="0" w:lastRowFirstColumn="0" w:lastRowLastColumn="0"/>
            </w:pPr>
            <w:r w:rsidRPr="00DD4C3E">
              <w:t>водостойкая фанера марки ФСФ сорт не ниже 2/2 толщиной не мен</w:t>
            </w:r>
            <w:r w:rsidR="00AD7936">
              <w:t>е</w:t>
            </w:r>
            <w:r w:rsidRPr="00DD4C3E">
              <w:t xml:space="preserve">е15 мм (± 2мм) все </w:t>
            </w:r>
            <w:r w:rsidR="004D426A">
              <w:t>углы</w:t>
            </w:r>
            <w:r w:rsidRPr="00DD4C3E">
              <w:t xml:space="preserve"> фанеры должны быть закругленными, радиус не менее 20</w:t>
            </w:r>
            <w:r w:rsidR="005C0B85">
              <w:t xml:space="preserve"> </w:t>
            </w:r>
            <w:r w:rsidRPr="00DD4C3E">
              <w:t>мм,</w:t>
            </w:r>
          </w:p>
          <w:p w:rsidR="00B801C4" w:rsidRPr="00DD4C3E" w:rsidRDefault="00DD4C3E" w:rsidP="004D426A">
            <w:pPr>
              <w:cnfStyle w:val="000000100000" w:firstRow="0" w:lastRow="0" w:firstColumn="0" w:lastColumn="0" w:oddVBand="0" w:evenVBand="0" w:oddHBand="1" w:evenHBand="0" w:firstRowFirstColumn="0" w:firstRowLastColumn="0" w:lastRowFirstColumn="0" w:lastRowLastColumn="0"/>
            </w:pPr>
            <w:r>
              <w:t>ГОСТ</w:t>
            </w:r>
            <w:r w:rsidR="004D426A">
              <w:t>Р</w:t>
            </w:r>
            <w:r>
              <w:t xml:space="preserve"> 52169-</w:t>
            </w:r>
            <w:r w:rsidR="001F655A">
              <w:t>2012</w:t>
            </w:r>
            <w:r>
              <w:t>.</w:t>
            </w:r>
          </w:p>
        </w:tc>
      </w:tr>
      <w:tr w:rsidR="00B801C4" w:rsidRPr="004B1849"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Столбы</w:t>
            </w:r>
          </w:p>
        </w:tc>
        <w:tc>
          <w:tcPr>
            <w:tcW w:w="5530" w:type="dxa"/>
          </w:tcPr>
          <w:p w:rsidR="00DD4C3E" w:rsidRPr="00DD4C3E" w:rsidRDefault="00CA0AD6" w:rsidP="00DD4C3E">
            <w:pPr>
              <w:cnfStyle w:val="000000000000" w:firstRow="0" w:lastRow="0" w:firstColumn="0" w:lastColumn="0" w:oddVBand="0" w:evenVBand="0" w:oddHBand="0" w:evenHBand="0" w:firstRowFirstColumn="0" w:firstRowLastColumn="0" w:lastRowFirstColumn="0" w:lastRowLastColumn="0"/>
              <w:rPr>
                <w:bCs/>
              </w:rPr>
            </w:pPr>
            <w:r>
              <w:rPr>
                <w:bCs/>
              </w:rPr>
              <w:t xml:space="preserve">В кол-ве </w:t>
            </w:r>
            <w:r w:rsidR="00DC2ED3">
              <w:rPr>
                <w:bCs/>
              </w:rPr>
              <w:t>4</w:t>
            </w:r>
            <w:r w:rsidR="00F35D35">
              <w:rPr>
                <w:bCs/>
              </w:rPr>
              <w:t>0</w:t>
            </w:r>
            <w:r w:rsidR="00DD4C3E" w:rsidRPr="00DD4C3E">
              <w:rPr>
                <w:bCs/>
              </w:rPr>
              <w:t>шт. клееного деревянного  бруса, сечением не менее 100х100 мм и имеющими скругленный профиль с канавкой  посередине. Сверху столбы должны заканчиваться пластиковой  заглушкой синего цвета в форме четырехгранной усеченной пирамиды.</w:t>
            </w:r>
          </w:p>
          <w:p w:rsidR="00B801C4" w:rsidRPr="00E91D54" w:rsidRDefault="00AD7936" w:rsidP="00DD4C3E">
            <w:pPr>
              <w:cnfStyle w:val="000000000000" w:firstRow="0" w:lastRow="0" w:firstColumn="0" w:lastColumn="0" w:oddVBand="0" w:evenVBand="0" w:oddHBand="0" w:evenHBand="0" w:firstRowFirstColumn="0" w:firstRowLastColumn="0" w:lastRowFirstColumn="0" w:lastRowLastColumn="0"/>
              <w:rPr>
                <w:bCs/>
              </w:rPr>
            </w:pPr>
            <w:r w:rsidRPr="00AD7936">
              <w:rPr>
                <w:bCs/>
              </w:rPr>
              <w:t>Снизу столбы должны оканчиваться металлическими оцинкованными  подпятниками, выполненными из листовой стали толщиной не менее 4 мм и трубы диаметром не менее 42 мм  (толщина стенки 3.5 мм) и не менее 57 мм (толщина стенки 3.5 мм)  у столбов гимнастических комплексов. Усиление устойчивости конструкции гимнастических комплексов также должно обеспечиваться за счет крепления, перпендикулярно подпятникам этих столбов, закладных элементов из профильной трубы сечением не менее 50х25 мм. Усиливающие закладные элементы крепятся к столбам на два глухаря.  Подпятники должны заканчиваться монтажными круглыми фланцами, выполненными из стали толщиной не менее 3 мм. Нижняя часть подпятников и закладных элементов бетонируются в землю.</w:t>
            </w:r>
          </w:p>
        </w:tc>
      </w:tr>
      <w:tr w:rsidR="00B801C4"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Полы</w:t>
            </w:r>
          </w:p>
        </w:tc>
        <w:tc>
          <w:tcPr>
            <w:tcW w:w="5530" w:type="dxa"/>
          </w:tcPr>
          <w:p w:rsidR="00B801C4" w:rsidRPr="00E91D54" w:rsidRDefault="00DD4C3E" w:rsidP="00DC2ED3">
            <w:pPr>
              <w:cnfStyle w:val="000000100000" w:firstRow="0" w:lastRow="0" w:firstColumn="0" w:lastColumn="0" w:oddVBand="0" w:evenVBand="0" w:oddHBand="1" w:evenHBand="0" w:firstRowFirstColumn="0" w:firstRowLastColumn="0" w:lastRowFirstColumn="0" w:lastRowLastColumn="0"/>
            </w:pPr>
            <w:r>
              <w:t>В количестве</w:t>
            </w:r>
            <w:r w:rsidR="00F35D35">
              <w:t xml:space="preserve"> 8</w:t>
            </w:r>
            <w:r w:rsidRPr="00DD4C3E">
              <w:t xml:space="preserve"> шт. должен быть выполнен из ламинированной, противоскользящей, влагостойкой фанеры толщиной не </w:t>
            </w:r>
            <w:r>
              <w:t>менее 18 мм, площадью не менее 1</w:t>
            </w:r>
            <w:r w:rsidRPr="00DD4C3E">
              <w:t>м ², опирающейся на брус сечением не менее 40х90 мм. Вязка бруса со столбами осуществляется методом, через прямой одинарный глухой шип, крепление нигелем.</w:t>
            </w:r>
          </w:p>
        </w:tc>
      </w:tr>
      <w:tr w:rsidR="00F27193"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27193" w:rsidRPr="00E91D54" w:rsidRDefault="00F27193" w:rsidP="00F27193">
            <w:pPr>
              <w:snapToGrid w:val="0"/>
              <w:jc w:val="center"/>
              <w:rPr>
                <w:b/>
                <w:bCs/>
              </w:rPr>
            </w:pPr>
          </w:p>
        </w:tc>
        <w:tc>
          <w:tcPr>
            <w:tcW w:w="2410" w:type="dxa"/>
            <w:vMerge/>
          </w:tcPr>
          <w:p w:rsidR="00F27193" w:rsidRPr="00E91D54" w:rsidRDefault="00F27193" w:rsidP="00F27193">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27193" w:rsidRPr="00E91D54" w:rsidRDefault="00F27193" w:rsidP="00F27193">
            <w:pPr>
              <w:snapToGrid w:val="0"/>
              <w:jc w:val="center"/>
              <w:rPr>
                <w:b/>
                <w:bCs/>
              </w:rPr>
            </w:pPr>
          </w:p>
        </w:tc>
        <w:tc>
          <w:tcPr>
            <w:tcW w:w="709" w:type="dxa"/>
            <w:vMerge/>
          </w:tcPr>
          <w:p w:rsidR="00F27193" w:rsidRPr="00E91D54" w:rsidRDefault="00F27193" w:rsidP="00F27193">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27193" w:rsidRPr="00E91D54" w:rsidRDefault="00F27193" w:rsidP="00F27193">
            <w:pPr>
              <w:snapToGrid w:val="0"/>
              <w:rPr>
                <w:bCs/>
              </w:rPr>
            </w:pPr>
            <w:r w:rsidRPr="00E91D54">
              <w:rPr>
                <w:bCs/>
              </w:rPr>
              <w:t>Каркас горки</w:t>
            </w:r>
            <w:r>
              <w:rPr>
                <w:bCs/>
              </w:rPr>
              <w:t xml:space="preserve"> 1800</w:t>
            </w:r>
          </w:p>
        </w:tc>
        <w:tc>
          <w:tcPr>
            <w:tcW w:w="5530" w:type="dxa"/>
          </w:tcPr>
          <w:p w:rsidR="00F27193" w:rsidRPr="00E91D54" w:rsidRDefault="00F27193" w:rsidP="00F27193">
            <w:pPr>
              <w:cnfStyle w:val="000000000000" w:firstRow="0" w:lastRow="0" w:firstColumn="0" w:lastColumn="0" w:oddVBand="0" w:evenVBand="0" w:oddHBand="0" w:evenHBand="0" w:firstRowFirstColumn="0" w:firstRowLastColumn="0" w:lastRowFirstColumn="0" w:lastRowLastColumn="0"/>
            </w:pPr>
            <w:r>
              <w:t>В кол-ве 1</w:t>
            </w:r>
            <w:r w:rsidRPr="00DD4C3E">
              <w:t xml:space="preserve">шт. </w:t>
            </w:r>
            <w:bookmarkStart w:id="4" w:name="OLE_LINK120"/>
            <w:bookmarkStart w:id="5" w:name="OLE_LINK121"/>
            <w:bookmarkStart w:id="6" w:name="OLE_LINK61"/>
            <w:bookmarkStart w:id="7" w:name="OLE_LINK62"/>
            <w:bookmarkStart w:id="8" w:name="OLE_LINK63"/>
            <w:bookmarkStart w:id="9" w:name="OLE_LINK65"/>
            <w:bookmarkStart w:id="10" w:name="OLE_LINK75"/>
            <w:bookmarkStart w:id="11" w:name="OLE_LINK76"/>
            <w:bookmarkStart w:id="12" w:name="OLE_LINK77"/>
            <w:bookmarkStart w:id="13" w:name="OLE_LINK78"/>
            <w:bookmarkStart w:id="14" w:name="OLE_LINK79"/>
            <w:bookmarkStart w:id="15" w:name="OLE_LINK85"/>
            <w:bookmarkStart w:id="16" w:name="OLE_LINK86"/>
            <w:bookmarkStart w:id="17" w:name="OLE_LINK90"/>
            <w:bookmarkStart w:id="18" w:name="OLE_LINK92"/>
            <w:bookmarkStart w:id="19" w:name="OLE_LINK93"/>
            <w:bookmarkStart w:id="20" w:name="OLE_LINK94"/>
            <w:bookmarkStart w:id="21" w:name="OLE_LINK96"/>
            <w:bookmarkStart w:id="22" w:name="OLE_LINK100"/>
            <w:bookmarkStart w:id="23" w:name="OLE_LINK103"/>
            <w:bookmarkStart w:id="24" w:name="OLE_LINK105"/>
            <w:bookmarkStart w:id="25" w:name="OLE_LINK110"/>
            <w:bookmarkStart w:id="26" w:name="OLE_LINK113"/>
            <w:bookmarkStart w:id="27" w:name="OLE_LINK128"/>
            <w:bookmarkStart w:id="28" w:name="OLE_LINK129"/>
            <w:bookmarkStart w:id="29" w:name="OLE_LINK130"/>
            <w:bookmarkStart w:id="30" w:name="OLE_LINK133"/>
            <w:bookmarkStart w:id="31" w:name="OLE_LINK135"/>
            <w:bookmarkStart w:id="32" w:name="OLE_LINK136"/>
            <w:r>
              <w:rPr>
                <w:color w:val="000000"/>
              </w:rPr>
              <w:t>Каркас</w:t>
            </w:r>
            <w:r w:rsidRPr="00382254">
              <w:rPr>
                <w:color w:val="000000"/>
              </w:rPr>
              <w:t xml:space="preserve"> должен быть выполнен из профильной трубы сечением не менее 50х25х2мм</w:t>
            </w:r>
            <w:r>
              <w:rPr>
                <w:color w:val="000000"/>
              </w:rPr>
              <w:t xml:space="preserve"> и </w:t>
            </w:r>
            <w:r w:rsidRPr="00382254">
              <w:rPr>
                <w:color w:val="000000"/>
              </w:rPr>
              <w:t>утоп</w:t>
            </w:r>
            <w:r>
              <w:rPr>
                <w:color w:val="000000"/>
              </w:rPr>
              <w:t>лен</w:t>
            </w:r>
            <w:r w:rsidRPr="00382254">
              <w:rPr>
                <w:color w:val="000000"/>
              </w:rPr>
              <w:t xml:space="preserve"> в отфрезерован</w:t>
            </w:r>
            <w:r>
              <w:rPr>
                <w:color w:val="000000"/>
              </w:rPr>
              <w:t>ный паз фанерного борта</w:t>
            </w:r>
            <w:r w:rsidRPr="00382254">
              <w:rPr>
                <w:color w:val="000000"/>
              </w:rPr>
              <w:t xml:space="preserve"> по всей длине.</w:t>
            </w:r>
            <w:r>
              <w:rPr>
                <w:color w:val="000000"/>
              </w:rPr>
              <w:t xml:space="preserve"> </w:t>
            </w:r>
            <w:r w:rsidRPr="00382254">
              <w:rPr>
                <w:color w:val="000000"/>
              </w:rPr>
              <w:t>Желоб должен быть изготовлен из единого листа не ржавеющей стали, тол</w:t>
            </w:r>
            <w:r>
              <w:rPr>
                <w:color w:val="000000"/>
              </w:rPr>
              <w:t>щиной не менее 1,5</w:t>
            </w:r>
            <w:r w:rsidRPr="00382254">
              <w:rPr>
                <w:color w:val="000000"/>
              </w:rPr>
              <w:t xml:space="preserve"> мм, приваренным к каркасу горки. Борта горки выполнены из влагостойкой фан</w:t>
            </w:r>
            <w:r>
              <w:rPr>
                <w:color w:val="000000"/>
              </w:rPr>
              <w:t xml:space="preserve">еры марки ФСФ сорт не ниже 2/2 </w:t>
            </w:r>
            <w:r w:rsidRPr="00382254">
              <w:rPr>
                <w:color w:val="000000"/>
              </w:rPr>
              <w:t>толщиной не менее 24</w:t>
            </w:r>
            <w:r>
              <w:rPr>
                <w:color w:val="000000"/>
              </w:rPr>
              <w:t xml:space="preserve"> </w:t>
            </w:r>
            <w:r w:rsidRPr="00382254">
              <w:rPr>
                <w:color w:val="000000"/>
              </w:rPr>
              <w:t>мм и высотой не менее 120мм</w:t>
            </w:r>
            <w:r>
              <w:rPr>
                <w:color w:val="000000"/>
              </w:rPr>
              <w:t>.</w:t>
            </w:r>
            <w:r w:rsidRPr="00382254">
              <w:rPr>
                <w:color w:val="000000"/>
              </w:rPr>
              <w:t xml:space="preserve"> </w:t>
            </w:r>
            <w:r>
              <w:rPr>
                <w:color w:val="000000"/>
              </w:rPr>
              <w:t xml:space="preserve">Боковые ограждения ската </w:t>
            </w:r>
            <w:r w:rsidRPr="00713472">
              <w:rPr>
                <w:color w:val="000000"/>
              </w:rPr>
              <w:t>горки выполнены из влагостойкой фан</w:t>
            </w:r>
            <w:r>
              <w:rPr>
                <w:color w:val="000000"/>
              </w:rPr>
              <w:t>еры марки ФСФ сорт не ниже 2/2</w:t>
            </w:r>
            <w:r w:rsidRPr="00713472">
              <w:rPr>
                <w:color w:val="000000"/>
              </w:rPr>
              <w:t xml:space="preserve"> толщи</w:t>
            </w:r>
            <w:r>
              <w:rPr>
                <w:color w:val="000000"/>
              </w:rPr>
              <w:t>ной не менее 24мм,</w:t>
            </w:r>
            <w:r w:rsidRPr="00713472">
              <w:rPr>
                <w:color w:val="000000"/>
              </w:rPr>
              <w:t xml:space="preserve"> высотой не менее</w:t>
            </w:r>
            <w:r>
              <w:rPr>
                <w:color w:val="000000"/>
              </w:rPr>
              <w:t xml:space="preserve"> 700мм и оборудованы поручнем ограничителем на высоте не менее 600мм. Поручень должен быть выполнен</w:t>
            </w:r>
            <w:r w:rsidRPr="00951D62">
              <w:rPr>
                <w:color w:val="000000"/>
              </w:rPr>
              <w:t xml:space="preserve"> из металлической трубы ди</w:t>
            </w:r>
            <w:r>
              <w:rPr>
                <w:color w:val="000000"/>
              </w:rPr>
              <w:t>а</w:t>
            </w:r>
            <w:r w:rsidRPr="00951D62">
              <w:rPr>
                <w:color w:val="000000"/>
              </w:rPr>
              <w:t>метром не менее 32</w:t>
            </w:r>
            <w:r>
              <w:rPr>
                <w:color w:val="000000"/>
              </w:rPr>
              <w:t xml:space="preserve"> </w:t>
            </w:r>
            <w:r w:rsidRPr="00951D62">
              <w:rPr>
                <w:color w:val="000000"/>
              </w:rPr>
              <w:t>мм и толщиной стенки 3.5</w:t>
            </w:r>
            <w:r>
              <w:rPr>
                <w:color w:val="000000"/>
              </w:rPr>
              <w:t xml:space="preserve"> </w:t>
            </w:r>
            <w:r w:rsidRPr="00951D62">
              <w:rPr>
                <w:color w:val="000000"/>
              </w:rPr>
              <w:t>мм с двумя штампованными ушками</w:t>
            </w:r>
            <w:r>
              <w:rPr>
                <w:color w:val="000000"/>
              </w:rPr>
              <w:t xml:space="preserve"> из стали не менее 4 мм,</w:t>
            </w:r>
            <w:r w:rsidRPr="00951D62">
              <w:rPr>
                <w:color w:val="000000"/>
              </w:rPr>
              <w:t xml:space="preserve"> под 4 </w:t>
            </w:r>
            <w:r>
              <w:rPr>
                <w:color w:val="000000"/>
              </w:rPr>
              <w:t>мебельных болта</w:t>
            </w:r>
            <w:bookmarkEnd w:id="4"/>
            <w:bookmarkEnd w:id="5"/>
            <w:r>
              <w:rPr>
                <w:color w:val="000000"/>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c>
      </w:tr>
      <w:tr w:rsidR="00F27193"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27193" w:rsidRPr="00E91D54" w:rsidRDefault="00F27193" w:rsidP="00F27193">
            <w:pPr>
              <w:snapToGrid w:val="0"/>
              <w:jc w:val="center"/>
              <w:rPr>
                <w:b/>
                <w:bCs/>
              </w:rPr>
            </w:pPr>
          </w:p>
        </w:tc>
        <w:tc>
          <w:tcPr>
            <w:tcW w:w="2410" w:type="dxa"/>
            <w:vMerge/>
          </w:tcPr>
          <w:p w:rsidR="00F27193" w:rsidRPr="00E91D54" w:rsidRDefault="00F27193" w:rsidP="00F27193">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27193" w:rsidRPr="00E91D54" w:rsidRDefault="00F27193" w:rsidP="00F27193">
            <w:pPr>
              <w:snapToGrid w:val="0"/>
              <w:jc w:val="center"/>
              <w:rPr>
                <w:b/>
                <w:bCs/>
              </w:rPr>
            </w:pPr>
          </w:p>
        </w:tc>
        <w:tc>
          <w:tcPr>
            <w:tcW w:w="709" w:type="dxa"/>
            <w:vMerge/>
          </w:tcPr>
          <w:p w:rsidR="00F27193" w:rsidRPr="00E91D54" w:rsidRDefault="00F27193" w:rsidP="00F27193">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27193" w:rsidRPr="00E91D54" w:rsidRDefault="00F27193" w:rsidP="00F27193">
            <w:r w:rsidRPr="00CA0AD6">
              <w:t>Кронштейн на боковые ограждения горки</w:t>
            </w:r>
          </w:p>
        </w:tc>
        <w:tc>
          <w:tcPr>
            <w:tcW w:w="5530" w:type="dxa"/>
          </w:tcPr>
          <w:p w:rsidR="00F27193" w:rsidRPr="00E91D54" w:rsidRDefault="00F27193" w:rsidP="00F27193">
            <w:pPr>
              <w:jc w:val="both"/>
              <w:cnfStyle w:val="000000100000" w:firstRow="0" w:lastRow="0" w:firstColumn="0" w:lastColumn="0" w:oddVBand="0" w:evenVBand="0" w:oddHBand="1" w:evenHBand="0" w:firstRowFirstColumn="0" w:firstRowLastColumn="0" w:lastRowFirstColumn="0" w:lastRowLastColumn="0"/>
            </w:pPr>
            <w:r>
              <w:t xml:space="preserve">В кол-ве 2 </w:t>
            </w:r>
            <w:r w:rsidRPr="00CA0AD6">
              <w:t>шт. долж</w:t>
            </w:r>
            <w:r>
              <w:t>е</w:t>
            </w:r>
            <w:r w:rsidRPr="00CA0AD6">
              <w:t>н быть выполнен из металлической трубы диметром не менее 25мм и толщиной стенки 2.5мм с тремя штампованными ушками</w:t>
            </w:r>
            <w:r>
              <w:t>,</w:t>
            </w:r>
            <w:r w:rsidRPr="00CA0AD6">
              <w:t xml:space="preserve"> выполненными из листовой стали толщиной не менее 4мм, под 4 сам</w:t>
            </w:r>
            <w:r>
              <w:t>о</w:t>
            </w:r>
            <w:r w:rsidRPr="00CA0AD6">
              <w:t>реза и два мебельных болта.</w:t>
            </w:r>
          </w:p>
        </w:tc>
      </w:tr>
      <w:tr w:rsidR="005C0B85"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C0B85" w:rsidRPr="00E91D54" w:rsidRDefault="005C0B85" w:rsidP="005C0B85">
            <w:pPr>
              <w:snapToGrid w:val="0"/>
              <w:jc w:val="center"/>
              <w:rPr>
                <w:b/>
                <w:bCs/>
              </w:rPr>
            </w:pPr>
          </w:p>
        </w:tc>
        <w:tc>
          <w:tcPr>
            <w:tcW w:w="2410" w:type="dxa"/>
            <w:vMerge/>
          </w:tcPr>
          <w:p w:rsidR="005C0B85" w:rsidRPr="00E91D54" w:rsidRDefault="005C0B85" w:rsidP="005C0B85">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C0B85" w:rsidRPr="00E91D54" w:rsidRDefault="005C0B85" w:rsidP="005C0B85">
            <w:pPr>
              <w:snapToGrid w:val="0"/>
              <w:jc w:val="center"/>
              <w:rPr>
                <w:b/>
                <w:bCs/>
              </w:rPr>
            </w:pPr>
          </w:p>
        </w:tc>
        <w:tc>
          <w:tcPr>
            <w:tcW w:w="709" w:type="dxa"/>
            <w:vMerge/>
          </w:tcPr>
          <w:p w:rsidR="005C0B85" w:rsidRPr="00E91D54" w:rsidRDefault="005C0B85" w:rsidP="005C0B85">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C0B85" w:rsidRDefault="005C0B85" w:rsidP="005C0B85">
            <w:pPr>
              <w:snapToGrid w:val="0"/>
              <w:rPr>
                <w:bCs/>
              </w:rPr>
            </w:pPr>
            <w:r>
              <w:rPr>
                <w:bCs/>
              </w:rPr>
              <w:t>Горка пластиковая 1800</w:t>
            </w:r>
          </w:p>
          <w:p w:rsidR="005C0B85" w:rsidRDefault="005C0B85" w:rsidP="005C0B85">
            <w:pPr>
              <w:snapToGrid w:val="0"/>
              <w:rPr>
                <w:bCs/>
              </w:rPr>
            </w:pPr>
          </w:p>
          <w:p w:rsidR="005C0B85" w:rsidRPr="00E91D54" w:rsidRDefault="005C0B85" w:rsidP="005C0B85">
            <w:pPr>
              <w:snapToGrid w:val="0"/>
              <w:rPr>
                <w:bCs/>
              </w:rPr>
            </w:pPr>
          </w:p>
        </w:tc>
        <w:tc>
          <w:tcPr>
            <w:tcW w:w="5530" w:type="dxa"/>
          </w:tcPr>
          <w:p w:rsidR="005C0B85" w:rsidRDefault="005C0B85" w:rsidP="005C0B85">
            <w:pPr>
              <w:cnfStyle w:val="000000000000" w:firstRow="0" w:lastRow="0" w:firstColumn="0" w:lastColumn="0" w:oddVBand="0" w:evenVBand="0" w:oddHBand="0" w:evenHBand="0" w:firstRowFirstColumn="0" w:firstRowLastColumn="0" w:lastRowFirstColumn="0" w:lastRowLastColumn="0"/>
            </w:pPr>
            <w:r>
              <w:t>В кол-ве 1 шт. должна быть пластиковой винтовой синего цвета цельно - формованной, без стыковочных швов. К винтовой горке ведет мостик, закрепленный на башне.</w:t>
            </w:r>
          </w:p>
        </w:tc>
      </w:tr>
      <w:tr w:rsidR="005C0B85"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C0B85" w:rsidRPr="00E91D54" w:rsidRDefault="005C0B85" w:rsidP="005C0B85">
            <w:pPr>
              <w:snapToGrid w:val="0"/>
              <w:jc w:val="center"/>
              <w:rPr>
                <w:b/>
                <w:bCs/>
              </w:rPr>
            </w:pPr>
          </w:p>
        </w:tc>
        <w:tc>
          <w:tcPr>
            <w:tcW w:w="2410" w:type="dxa"/>
            <w:vMerge/>
          </w:tcPr>
          <w:p w:rsidR="005C0B85" w:rsidRPr="00E91D54" w:rsidRDefault="005C0B85" w:rsidP="005C0B85">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C0B85" w:rsidRPr="00E91D54" w:rsidRDefault="005C0B85" w:rsidP="005C0B85">
            <w:pPr>
              <w:snapToGrid w:val="0"/>
              <w:jc w:val="center"/>
              <w:rPr>
                <w:b/>
                <w:bCs/>
              </w:rPr>
            </w:pPr>
          </w:p>
        </w:tc>
        <w:tc>
          <w:tcPr>
            <w:tcW w:w="709" w:type="dxa"/>
            <w:vMerge/>
          </w:tcPr>
          <w:p w:rsidR="005C0B85" w:rsidRPr="00E91D54" w:rsidRDefault="005C0B85" w:rsidP="005C0B85">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C0B85" w:rsidRDefault="005C0B85" w:rsidP="005C0B85">
            <w:pPr>
              <w:snapToGrid w:val="0"/>
              <w:rPr>
                <w:bCs/>
              </w:rPr>
            </w:pPr>
            <w:r>
              <w:rPr>
                <w:bCs/>
              </w:rPr>
              <w:t>Горка труба винтовая 1800</w:t>
            </w:r>
          </w:p>
          <w:p w:rsidR="005C0B85" w:rsidRDefault="005C0B85" w:rsidP="005C0B85">
            <w:pPr>
              <w:snapToGrid w:val="0"/>
              <w:rPr>
                <w:bCs/>
              </w:rPr>
            </w:pPr>
          </w:p>
          <w:p w:rsidR="005C0B85" w:rsidRPr="00E91D54" w:rsidRDefault="005C0B85" w:rsidP="005C0B85">
            <w:pPr>
              <w:snapToGrid w:val="0"/>
              <w:rPr>
                <w:bCs/>
              </w:rPr>
            </w:pPr>
          </w:p>
        </w:tc>
        <w:tc>
          <w:tcPr>
            <w:tcW w:w="5530" w:type="dxa"/>
          </w:tcPr>
          <w:p w:rsidR="005C0B85" w:rsidRDefault="005C0B85" w:rsidP="005C0B85">
            <w:pPr>
              <w:cnfStyle w:val="000000100000" w:firstRow="0" w:lastRow="0" w:firstColumn="0" w:lastColumn="0" w:oddVBand="0" w:evenVBand="0" w:oddHBand="1" w:evenHBand="0" w:firstRowFirstColumn="0" w:firstRowLastColumn="0" w:lastRowFirstColumn="0" w:lastRowLastColumn="0"/>
            </w:pPr>
            <w:r>
              <w:t xml:space="preserve">В кол-ве 1 шт. должна быть пластиковой состоящей из разноцветных сегментов. </w:t>
            </w:r>
          </w:p>
        </w:tc>
      </w:tr>
      <w:tr w:rsidR="00985A96" w:rsidTr="001B6068">
        <w:trPr>
          <w:trHeight w:val="548"/>
        </w:trPr>
        <w:tc>
          <w:tcPr>
            <w:cnfStyle w:val="000010000000" w:firstRow="0" w:lastRow="0" w:firstColumn="0" w:lastColumn="0" w:oddVBand="1" w:evenVBand="0" w:oddHBand="0" w:evenHBand="0" w:firstRowFirstColumn="0" w:firstRowLastColumn="0" w:lastRowFirstColumn="0" w:lastRowLastColumn="0"/>
            <w:tcW w:w="566" w:type="dxa"/>
            <w:vMerge/>
          </w:tcPr>
          <w:p w:rsidR="00985A96" w:rsidRPr="00E91D54" w:rsidRDefault="00985A96" w:rsidP="00093104">
            <w:pPr>
              <w:snapToGrid w:val="0"/>
              <w:jc w:val="center"/>
              <w:rPr>
                <w:b/>
                <w:bCs/>
              </w:rPr>
            </w:pPr>
          </w:p>
        </w:tc>
        <w:tc>
          <w:tcPr>
            <w:tcW w:w="2410" w:type="dxa"/>
            <w:vMerge/>
          </w:tcPr>
          <w:p w:rsidR="00985A96" w:rsidRPr="00E91D54" w:rsidRDefault="00985A96"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85A96" w:rsidRPr="00E91D54" w:rsidRDefault="00985A96" w:rsidP="00093104">
            <w:pPr>
              <w:snapToGrid w:val="0"/>
              <w:jc w:val="center"/>
              <w:rPr>
                <w:b/>
                <w:bCs/>
              </w:rPr>
            </w:pPr>
          </w:p>
        </w:tc>
        <w:tc>
          <w:tcPr>
            <w:tcW w:w="709" w:type="dxa"/>
            <w:vMerge/>
          </w:tcPr>
          <w:p w:rsidR="00985A96" w:rsidRPr="00E91D54" w:rsidRDefault="00985A96"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85A96" w:rsidRDefault="00985A96" w:rsidP="00F35D35">
            <w:pPr>
              <w:snapToGrid w:val="0"/>
              <w:rPr>
                <w:bCs/>
              </w:rPr>
            </w:pPr>
            <w:r>
              <w:rPr>
                <w:bCs/>
              </w:rPr>
              <w:t>Горка труба 1800</w:t>
            </w:r>
          </w:p>
          <w:p w:rsidR="00985A96" w:rsidRDefault="00985A96" w:rsidP="00F35D35">
            <w:pPr>
              <w:snapToGrid w:val="0"/>
              <w:rPr>
                <w:bCs/>
              </w:rPr>
            </w:pPr>
          </w:p>
          <w:p w:rsidR="00985A96" w:rsidRPr="00E91D54" w:rsidRDefault="00985A96" w:rsidP="00F35D35">
            <w:pPr>
              <w:snapToGrid w:val="0"/>
              <w:rPr>
                <w:bCs/>
              </w:rPr>
            </w:pPr>
          </w:p>
        </w:tc>
        <w:tc>
          <w:tcPr>
            <w:tcW w:w="5530" w:type="dxa"/>
          </w:tcPr>
          <w:p w:rsidR="00985A96" w:rsidRDefault="00985A96" w:rsidP="00F35D35">
            <w:pPr>
              <w:cnfStyle w:val="000000000000" w:firstRow="0" w:lastRow="0" w:firstColumn="0" w:lastColumn="0" w:oddVBand="0" w:evenVBand="0" w:oddHBand="0" w:evenHBand="0" w:firstRowFirstColumn="0" w:firstRowLastColumn="0" w:lastRowFirstColumn="0" w:lastRowLastColumn="0"/>
            </w:pPr>
            <w:r>
              <w:t xml:space="preserve">В кол-ве 1 шт. должна быть пластиковой состоящей из разноцветных сегментов. </w:t>
            </w:r>
          </w:p>
        </w:tc>
      </w:tr>
      <w:tr w:rsidR="00185469"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185469" w:rsidRPr="00E91D54" w:rsidRDefault="00185469" w:rsidP="00093104">
            <w:pPr>
              <w:snapToGrid w:val="0"/>
              <w:jc w:val="center"/>
              <w:rPr>
                <w:b/>
                <w:bCs/>
              </w:rPr>
            </w:pPr>
          </w:p>
        </w:tc>
        <w:tc>
          <w:tcPr>
            <w:tcW w:w="2410" w:type="dxa"/>
            <w:vMerge/>
          </w:tcPr>
          <w:p w:rsidR="00185469" w:rsidRPr="00E91D54" w:rsidRDefault="0018546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185469" w:rsidRPr="00E91D54" w:rsidRDefault="00185469" w:rsidP="00093104">
            <w:pPr>
              <w:snapToGrid w:val="0"/>
              <w:jc w:val="center"/>
              <w:rPr>
                <w:b/>
                <w:bCs/>
              </w:rPr>
            </w:pPr>
          </w:p>
        </w:tc>
        <w:tc>
          <w:tcPr>
            <w:tcW w:w="709" w:type="dxa"/>
            <w:vMerge/>
          </w:tcPr>
          <w:p w:rsidR="00185469" w:rsidRPr="00E91D54" w:rsidRDefault="00185469"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185469" w:rsidRPr="00E91D54" w:rsidRDefault="00185469" w:rsidP="00185469">
            <w:pPr>
              <w:snapToGrid w:val="0"/>
              <w:rPr>
                <w:bCs/>
              </w:rPr>
            </w:pPr>
            <w:r>
              <w:rPr>
                <w:bCs/>
              </w:rPr>
              <w:t>Крыша</w:t>
            </w:r>
          </w:p>
        </w:tc>
        <w:tc>
          <w:tcPr>
            <w:tcW w:w="5530" w:type="dxa"/>
          </w:tcPr>
          <w:p w:rsidR="00185469" w:rsidRDefault="00F35D35" w:rsidP="00F35D35">
            <w:pPr>
              <w:cnfStyle w:val="000000100000" w:firstRow="0" w:lastRow="0" w:firstColumn="0" w:lastColumn="0" w:oddVBand="0" w:evenVBand="0" w:oddHBand="1" w:evenHBand="0" w:firstRowFirstColumn="0" w:firstRowLastColumn="0" w:lastRowFirstColumn="0" w:lastRowLastColumn="0"/>
              <w:rPr>
                <w:color w:val="000000"/>
              </w:rPr>
            </w:pPr>
            <w:r>
              <w:rPr>
                <w:color w:val="000000"/>
              </w:rPr>
              <w:t>В кол-ве 8</w:t>
            </w:r>
            <w:r w:rsidR="00185469">
              <w:rPr>
                <w:color w:val="000000"/>
              </w:rPr>
              <w:t xml:space="preserve"> шт. </w:t>
            </w:r>
            <w:r w:rsidR="009C5FF8">
              <w:rPr>
                <w:color w:val="000000"/>
              </w:rPr>
              <w:t>Все крыши стилизованы в виде башен Кремля.</w:t>
            </w:r>
          </w:p>
          <w:p w:rsidR="00F35D35" w:rsidRDefault="001B6068" w:rsidP="001B6068">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Четыре угловые крыши </w:t>
            </w:r>
            <w:r w:rsidR="009C5FF8">
              <w:rPr>
                <w:color w:val="000000"/>
              </w:rPr>
              <w:t xml:space="preserve"> должны </w:t>
            </w:r>
            <w:r>
              <w:rPr>
                <w:color w:val="000000"/>
              </w:rPr>
              <w:t>имет</w:t>
            </w:r>
            <w:r w:rsidR="009C5FF8">
              <w:rPr>
                <w:color w:val="000000"/>
              </w:rPr>
              <w:t>ь</w:t>
            </w:r>
            <w:r>
              <w:rPr>
                <w:color w:val="000000"/>
              </w:rPr>
              <w:t xml:space="preserve"> зубчатый фасад из влагостойкой фанеры толщиной не менее 24 мм с декоративными фанерными накладками. Скаты этих крыш должны быть выполнены из фанеры толщиной не менее 15 мм, сверху к ним крепится декоративный металлический флажок. Крыши должны крепиться к столбам башни с помощью металлических кронштейнов, выполненными из листа толщиной не менее 4 мм.</w:t>
            </w:r>
          </w:p>
          <w:p w:rsidR="001B6068" w:rsidRDefault="009C5FF8" w:rsidP="009C5FF8">
            <w:pPr>
              <w:cnfStyle w:val="000000100000" w:firstRow="0" w:lastRow="0" w:firstColumn="0" w:lastColumn="0" w:oddVBand="0" w:evenVBand="0" w:oddHBand="1" w:evenHBand="0" w:firstRowFirstColumn="0" w:firstRowLastColumn="0" w:lastRowFirstColumn="0" w:lastRowLastColumn="0"/>
              <w:rPr>
                <w:color w:val="000000"/>
              </w:rPr>
            </w:pPr>
            <w:r>
              <w:rPr>
                <w:color w:val="000000"/>
              </w:rPr>
              <w:t>Три</w:t>
            </w:r>
            <w:r w:rsidR="001B6068">
              <w:rPr>
                <w:color w:val="000000"/>
              </w:rPr>
              <w:t xml:space="preserve"> крыши</w:t>
            </w:r>
            <w:r>
              <w:rPr>
                <w:color w:val="000000"/>
              </w:rPr>
              <w:t xml:space="preserve"> должны быть двухъярусные. Нижние фасады должны быть арочной формы, выполнены из фанеры толщиной не менее 15 мм с декоративными фанерными накладками. Верхние фасады должны быть с </w:t>
            </w:r>
            <w:r>
              <w:rPr>
                <w:color w:val="000000"/>
              </w:rPr>
              <w:lastRenderedPageBreak/>
              <w:t>окошками-бойницами, выполнены из фанеры толщиной не менее 15 мм с декоративными фанерными накладками с зубчатой верхней гранью. Скаты крыши должны быть выполнены из фанеры толщенной не менее 15 мм, сверху к ним крепится декоративная металлическая звезда, выполненная из листа толщиной не менее 4 мм.</w:t>
            </w:r>
          </w:p>
          <w:p w:rsidR="009C5FF8" w:rsidRPr="00E91D54" w:rsidRDefault="009C5FF8" w:rsidP="009C5FF8">
            <w:pPr>
              <w:cnfStyle w:val="000000100000" w:firstRow="0" w:lastRow="0" w:firstColumn="0" w:lastColumn="0" w:oddVBand="0" w:evenVBand="0" w:oddHBand="1" w:evenHBand="0" w:firstRowFirstColumn="0" w:firstRowLastColumn="0" w:lastRowFirstColumn="0" w:lastRowLastColumn="0"/>
            </w:pPr>
            <w:r>
              <w:rPr>
                <w:color w:val="000000"/>
              </w:rPr>
              <w:t>Одна крыша должна быть двухъярусной. Нижние фасады должны быть арочной формы, выполнены из фанеры толщиной не менее 15 мм с тремя декоративными фанерными накладками на каждом фасаде (накладки -арочная, зубчатая и в виде часов). Верхние фасады должны быть выполнены из фанеры толщиной не менее 15 мм с декоративными фанерными накладками с зубчатой верхней гранью. Скаты крыши должны быть выполнены из фанеры толщенной не менее 15 мм, сверху к ним крепится декоративная металлическая звезда, выполненная из листа толщиной не менее 4 мм.</w:t>
            </w:r>
          </w:p>
        </w:tc>
      </w:tr>
      <w:tr w:rsidR="006476A9"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476A9" w:rsidRPr="00E91D54" w:rsidRDefault="006476A9" w:rsidP="00093104">
            <w:pPr>
              <w:snapToGrid w:val="0"/>
              <w:jc w:val="center"/>
              <w:rPr>
                <w:b/>
                <w:bCs/>
              </w:rPr>
            </w:pPr>
          </w:p>
        </w:tc>
        <w:tc>
          <w:tcPr>
            <w:tcW w:w="2410" w:type="dxa"/>
            <w:vMerge/>
          </w:tcPr>
          <w:p w:rsidR="006476A9" w:rsidRPr="00E91D54" w:rsidRDefault="006476A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476A9" w:rsidRPr="00E91D54" w:rsidRDefault="006476A9" w:rsidP="00093104">
            <w:pPr>
              <w:snapToGrid w:val="0"/>
              <w:jc w:val="center"/>
              <w:rPr>
                <w:b/>
                <w:bCs/>
              </w:rPr>
            </w:pPr>
          </w:p>
        </w:tc>
        <w:tc>
          <w:tcPr>
            <w:tcW w:w="709" w:type="dxa"/>
            <w:vMerge/>
          </w:tcPr>
          <w:p w:rsidR="006476A9" w:rsidRPr="00E91D54" w:rsidRDefault="006476A9"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6476A9" w:rsidRDefault="006476A9" w:rsidP="00B801C4">
            <w:pPr>
              <w:snapToGrid w:val="0"/>
              <w:rPr>
                <w:color w:val="000000"/>
              </w:rPr>
            </w:pPr>
            <w:r w:rsidRPr="00754ED9">
              <w:rPr>
                <w:color w:val="000000"/>
              </w:rPr>
              <w:t>Лестницы</w:t>
            </w:r>
            <w:r>
              <w:rPr>
                <w:color w:val="000000"/>
              </w:rPr>
              <w:t xml:space="preserve"> 1800</w:t>
            </w:r>
          </w:p>
          <w:p w:rsidR="006476A9" w:rsidRDefault="006476A9" w:rsidP="00B801C4">
            <w:pPr>
              <w:snapToGrid w:val="0"/>
              <w:rPr>
                <w:color w:val="000000"/>
              </w:rPr>
            </w:pPr>
          </w:p>
          <w:p w:rsidR="006476A9" w:rsidRPr="00754ED9" w:rsidRDefault="006476A9" w:rsidP="00B801C4">
            <w:pPr>
              <w:snapToGrid w:val="0"/>
              <w:rPr>
                <w:color w:val="000000"/>
              </w:rPr>
            </w:pPr>
          </w:p>
        </w:tc>
        <w:tc>
          <w:tcPr>
            <w:tcW w:w="5530" w:type="dxa"/>
          </w:tcPr>
          <w:p w:rsidR="006476A9" w:rsidRPr="009814FA" w:rsidRDefault="006476A9" w:rsidP="009C5FF8">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В кол-ве </w:t>
            </w:r>
            <w:r w:rsidR="009C5FF8">
              <w:rPr>
                <w:color w:val="000000"/>
              </w:rPr>
              <w:t>1</w:t>
            </w:r>
            <w:r w:rsidRPr="009814FA">
              <w:rPr>
                <w:color w:val="000000"/>
              </w:rPr>
              <w:t>шт. Ступеньки должны быть выполнены из ламинированной противоскользящей, фанеры толщиной не менее 18 мм и деревянного бруса сечением не менее 40х90 мм</w:t>
            </w:r>
            <w:r w:rsidR="00F27193" w:rsidRPr="009814FA">
              <w:rPr>
                <w:color w:val="000000"/>
              </w:rPr>
              <w:t>,</w:t>
            </w:r>
            <w:r w:rsidR="009C5FF8">
              <w:rPr>
                <w:color w:val="000000"/>
              </w:rPr>
              <w:t xml:space="preserve"> </w:t>
            </w:r>
            <w:r w:rsidRPr="009814FA">
              <w:rPr>
                <w:color w:val="000000"/>
              </w:rPr>
              <w:t>скрепленными между собой. Устанавлива</w:t>
            </w:r>
            <w:r w:rsidR="009C5FF8">
              <w:rPr>
                <w:color w:val="000000"/>
              </w:rPr>
              <w:t>ю</w:t>
            </w:r>
            <w:r w:rsidRPr="009814FA">
              <w:rPr>
                <w:color w:val="000000"/>
              </w:rPr>
              <w:t>тся в отфрезерованный паз в перилах. Перила выполнены из влагостойкой фанеры марки ФСФ сорт не ни</w:t>
            </w:r>
            <w:r w:rsidR="009C5FF8">
              <w:rPr>
                <w:color w:val="000000"/>
              </w:rPr>
              <w:t>же 2/2 и толщиной не менее 24мм</w:t>
            </w:r>
            <w:r w:rsidRPr="009814FA">
              <w:rPr>
                <w:color w:val="000000"/>
              </w:rPr>
              <w:t xml:space="preserve">, с </w:t>
            </w:r>
            <w:r>
              <w:rPr>
                <w:color w:val="000000"/>
              </w:rPr>
              <w:t>металлическими поручнями из трубы сечением не менее 32 мм.</w:t>
            </w:r>
            <w:r w:rsidRPr="009814FA">
              <w:rPr>
                <w:color w:val="000000"/>
              </w:rPr>
              <w:t xml:space="preserve"> Для бетонирования используются металлические закладные детали из трубы сечением 50х25х2 мм, закрепленные на перилах и окрашенные порошковой полимерной краской зеленого цвета.</w:t>
            </w:r>
          </w:p>
        </w:tc>
      </w:tr>
      <w:tr w:rsidR="009C5FF8" w:rsidTr="004D426A">
        <w:trPr>
          <w:cnfStyle w:val="000000100000" w:firstRow="0" w:lastRow="0" w:firstColumn="0" w:lastColumn="0" w:oddVBand="0" w:evenVBand="0" w:oddHBand="1" w:evenHBand="0" w:firstRowFirstColumn="0" w:firstRowLastColumn="0" w:lastRowFirstColumn="0" w:lastRowLastColumn="0"/>
          <w:trHeight w:val="1691"/>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p>
        </w:tc>
        <w:tc>
          <w:tcPr>
            <w:tcW w:w="2410" w:type="dxa"/>
            <w:vMerge/>
          </w:tcPr>
          <w:p w:rsidR="009C5FF8" w:rsidRPr="00E91D54" w:rsidRDefault="009C5FF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C5FF8" w:rsidRPr="00552F34" w:rsidRDefault="009C5FF8" w:rsidP="009C5FF8">
            <w:pPr>
              <w:snapToGrid w:val="0"/>
              <w:rPr>
                <w:color w:val="000000"/>
              </w:rPr>
            </w:pPr>
            <w:r>
              <w:rPr>
                <w:color w:val="000000"/>
              </w:rPr>
              <w:t>Шест спираль</w:t>
            </w:r>
          </w:p>
        </w:tc>
        <w:tc>
          <w:tcPr>
            <w:tcW w:w="5530" w:type="dxa"/>
          </w:tcPr>
          <w:p w:rsidR="009C5FF8" w:rsidRPr="00E91D54" w:rsidRDefault="009C5FF8" w:rsidP="009C5FF8">
            <w:pPr>
              <w:snapToGrid w:val="0"/>
              <w:cnfStyle w:val="000000100000" w:firstRow="0" w:lastRow="0" w:firstColumn="0" w:lastColumn="0" w:oddVBand="0" w:evenVBand="0" w:oddHBand="1" w:evenHBand="0" w:firstRowFirstColumn="0" w:firstRowLastColumn="0" w:lastRowFirstColumn="0" w:lastRowLastColumn="0"/>
              <w:rPr>
                <w:color w:val="000000"/>
              </w:rPr>
            </w:pPr>
            <w:r w:rsidRPr="009814FA">
              <w:rPr>
                <w:color w:val="000000"/>
              </w:rPr>
              <w:t>В кол-ве 1шт. шест выполнен из трубы диаметром  не менее 42мм и толщиной стенки не менее 3.5мм и должен заканчиваться монтажным круглым фланцем</w:t>
            </w:r>
            <w:r>
              <w:rPr>
                <w:color w:val="000000"/>
              </w:rPr>
              <w:t>,</w:t>
            </w:r>
            <w:r w:rsidRPr="009814FA">
              <w:rPr>
                <w:color w:val="000000"/>
              </w:rPr>
              <w:t xml:space="preserve"> выполненным из стали толщиной не менее 3мм, который бетонируются в землю. Спираль выполнена из трубы диаметром не менее 32мм и толщиной стенки не менее 3,5мм с двумя штампованными ушками</w:t>
            </w:r>
            <w:r>
              <w:rPr>
                <w:color w:val="000000"/>
              </w:rPr>
              <w:t>,</w:t>
            </w:r>
            <w:r w:rsidRPr="009814FA">
              <w:rPr>
                <w:color w:val="000000"/>
              </w:rPr>
              <w:t xml:space="preserve"> выполненными из листовой стали толщиной не менее 4мм, под 4 самореза.</w:t>
            </w:r>
          </w:p>
        </w:tc>
      </w:tr>
      <w:tr w:rsidR="009C5FF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bookmarkStart w:id="33" w:name="OLE_LINK377"/>
            <w:bookmarkStart w:id="34" w:name="OLE_LINK378"/>
          </w:p>
        </w:tc>
        <w:tc>
          <w:tcPr>
            <w:tcW w:w="2410"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C5FF8" w:rsidRPr="00E91D54" w:rsidRDefault="009C5FF8" w:rsidP="009C5FF8">
            <w:pPr>
              <w:snapToGrid w:val="0"/>
              <w:rPr>
                <w:bCs/>
              </w:rPr>
            </w:pPr>
            <w:r>
              <w:rPr>
                <w:bCs/>
                <w:color w:val="000000"/>
              </w:rPr>
              <w:t>Рукоход</w:t>
            </w:r>
          </w:p>
        </w:tc>
        <w:tc>
          <w:tcPr>
            <w:tcW w:w="5530" w:type="dxa"/>
          </w:tcPr>
          <w:p w:rsidR="009C5FF8" w:rsidRPr="00E91D54" w:rsidRDefault="009C5FF8" w:rsidP="009C5FF8">
            <w:pPr>
              <w:cnfStyle w:val="000000000000" w:firstRow="0" w:lastRow="0" w:firstColumn="0" w:lastColumn="0" w:oddVBand="0" w:evenVBand="0" w:oddHBand="0" w:evenHBand="0" w:firstRowFirstColumn="0" w:firstRowLastColumn="0" w:lastRowFirstColumn="0" w:lastRowLastColumn="0"/>
            </w:pPr>
            <w:r>
              <w:t xml:space="preserve">В кол-ве 2 шт. должен быть выполнен  из совокупности металлических труб диметром не менее 32 мм и толщиной стенки 3.5мм </w:t>
            </w:r>
          </w:p>
        </w:tc>
      </w:tr>
      <w:tr w:rsidR="009A6E77" w:rsidTr="009C5FF8">
        <w:trPr>
          <w:cnfStyle w:val="000000100000" w:firstRow="0" w:lastRow="0" w:firstColumn="0" w:lastColumn="0" w:oddVBand="0" w:evenVBand="0" w:oddHBand="1" w:evenHBand="0" w:firstRowFirstColumn="0" w:firstRowLastColumn="0" w:lastRowFirstColumn="0" w:lastRowLastColumn="0"/>
          <w:trHeight w:val="877"/>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bookmarkStart w:id="35" w:name="OLE_LINK365"/>
            <w:bookmarkStart w:id="36" w:name="OLE_LINK366"/>
            <w:bookmarkEnd w:id="33"/>
            <w:bookmarkEnd w:id="34"/>
          </w:p>
        </w:tc>
        <w:tc>
          <w:tcPr>
            <w:tcW w:w="2410"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bottom w:val="single" w:sz="4" w:space="0" w:color="auto"/>
              <w:right w:val="single" w:sz="4" w:space="0" w:color="auto"/>
            </w:tcBorders>
          </w:tcPr>
          <w:p w:rsidR="009A6E77" w:rsidRDefault="009A6E77" w:rsidP="00EF0DA7">
            <w:pPr>
              <w:autoSpaceDE w:val="0"/>
              <w:autoSpaceDN w:val="0"/>
              <w:adjustRightInd w:val="0"/>
              <w:rPr>
                <w:color w:val="000000"/>
              </w:rPr>
            </w:pPr>
            <w:r>
              <w:rPr>
                <w:color w:val="000000"/>
              </w:rPr>
              <w:t>Перекладина с канатом</w:t>
            </w:r>
          </w:p>
          <w:p w:rsidR="009A6E77" w:rsidRDefault="009A6E77" w:rsidP="00EF0DA7">
            <w:pPr>
              <w:autoSpaceDE w:val="0"/>
              <w:autoSpaceDN w:val="0"/>
              <w:adjustRightInd w:val="0"/>
              <w:rPr>
                <w:color w:val="000000"/>
              </w:rPr>
            </w:pPr>
          </w:p>
          <w:p w:rsidR="009A6E77" w:rsidRDefault="009A6E77" w:rsidP="00EF0DA7">
            <w:pPr>
              <w:autoSpaceDE w:val="0"/>
              <w:autoSpaceDN w:val="0"/>
              <w:adjustRightInd w:val="0"/>
              <w:rPr>
                <w:color w:val="000000"/>
              </w:rPr>
            </w:pPr>
          </w:p>
          <w:p w:rsidR="009A6E77" w:rsidRDefault="009A6E77" w:rsidP="00EF0DA7">
            <w:pPr>
              <w:autoSpaceDE w:val="0"/>
              <w:autoSpaceDN w:val="0"/>
              <w:adjustRightInd w:val="0"/>
              <w:rPr>
                <w:color w:val="000000"/>
              </w:rPr>
            </w:pPr>
          </w:p>
          <w:p w:rsidR="009A6E77" w:rsidRDefault="009A6E77" w:rsidP="00EF0DA7">
            <w:pPr>
              <w:autoSpaceDE w:val="0"/>
              <w:autoSpaceDN w:val="0"/>
              <w:adjustRightInd w:val="0"/>
              <w:rPr>
                <w:color w:val="000000"/>
              </w:rPr>
            </w:pPr>
          </w:p>
        </w:tc>
        <w:tc>
          <w:tcPr>
            <w:tcW w:w="5530" w:type="dxa"/>
            <w:tcBorders>
              <w:left w:val="single" w:sz="4" w:space="0" w:color="auto"/>
              <w:bottom w:val="single" w:sz="4" w:space="0" w:color="auto"/>
            </w:tcBorders>
          </w:tcPr>
          <w:p w:rsidR="009A6E77" w:rsidRDefault="009A6E77" w:rsidP="00EF0DA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rPr>
            </w:pPr>
            <w:r>
              <w:rPr>
                <w:color w:val="000000"/>
              </w:rPr>
              <w:t>В кол-ве 4 шт. долж</w:t>
            </w:r>
            <w:r w:rsidRPr="00AA6307">
              <w:rPr>
                <w:color w:val="000000"/>
              </w:rPr>
              <w:t>н</w:t>
            </w:r>
            <w:r>
              <w:rPr>
                <w:color w:val="000000"/>
              </w:rPr>
              <w:t>а</w:t>
            </w:r>
            <w:r w:rsidRPr="00AA6307">
              <w:rPr>
                <w:color w:val="000000"/>
              </w:rPr>
              <w:t xml:space="preserve"> быть выполнен</w:t>
            </w:r>
            <w:r>
              <w:rPr>
                <w:color w:val="000000"/>
              </w:rPr>
              <w:t>а</w:t>
            </w:r>
            <w:r w:rsidRPr="00AA6307">
              <w:rPr>
                <w:color w:val="000000"/>
              </w:rPr>
              <w:t xml:space="preserve">  из металлической трубы диметром не менее 32</w:t>
            </w:r>
            <w:r>
              <w:rPr>
                <w:color w:val="000000"/>
              </w:rPr>
              <w:t xml:space="preserve"> </w:t>
            </w:r>
            <w:r w:rsidRPr="00AA6307">
              <w:rPr>
                <w:color w:val="000000"/>
              </w:rPr>
              <w:t>мм и толщиной стен</w:t>
            </w:r>
            <w:r>
              <w:rPr>
                <w:color w:val="000000"/>
              </w:rPr>
              <w:t>ки 3.5мм и иметь два</w:t>
            </w:r>
            <w:r w:rsidRPr="00AA6307">
              <w:rPr>
                <w:color w:val="000000"/>
              </w:rPr>
              <w:t xml:space="preserve"> ребра жесткости.</w:t>
            </w:r>
            <w:r>
              <w:rPr>
                <w:color w:val="000000"/>
              </w:rPr>
              <w:t xml:space="preserve"> Канат полипропиленовый диаметр не менее 30 мм бетонируется в землю.</w:t>
            </w:r>
          </w:p>
        </w:tc>
      </w:tr>
      <w:tr w:rsidR="009C5FF8" w:rsidTr="004D426A">
        <w:trPr>
          <w:trHeight w:val="1246"/>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p>
        </w:tc>
        <w:tc>
          <w:tcPr>
            <w:tcW w:w="2410"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single" w:sz="4" w:space="0" w:color="auto"/>
              <w:right w:val="single" w:sz="4" w:space="0" w:color="auto"/>
            </w:tcBorders>
          </w:tcPr>
          <w:p w:rsidR="009C5FF8" w:rsidRPr="00E91D54" w:rsidRDefault="009C5FF8" w:rsidP="00185469">
            <w:pPr>
              <w:snapToGrid w:val="0"/>
              <w:rPr>
                <w:bCs/>
              </w:rPr>
            </w:pPr>
            <w:r>
              <w:rPr>
                <w:bCs/>
              </w:rPr>
              <w:t>Сетка полипропиленовая</w:t>
            </w:r>
          </w:p>
        </w:tc>
        <w:tc>
          <w:tcPr>
            <w:tcW w:w="5530" w:type="dxa"/>
            <w:tcBorders>
              <w:top w:val="single" w:sz="4" w:space="0" w:color="auto"/>
              <w:left w:val="single" w:sz="4" w:space="0" w:color="auto"/>
            </w:tcBorders>
          </w:tcPr>
          <w:p w:rsidR="009C5FF8" w:rsidRPr="00E91D54" w:rsidRDefault="009C5FF8" w:rsidP="009C5FF8">
            <w:pPr>
              <w:snapToGrid w:val="0"/>
              <w:cnfStyle w:val="000000000000" w:firstRow="0" w:lastRow="0" w:firstColumn="0" w:lastColumn="0" w:oddVBand="0" w:evenVBand="0" w:oddHBand="0" w:evenHBand="0" w:firstRowFirstColumn="0" w:firstRowLastColumn="0" w:lastRowFirstColumn="0" w:lastRowLastColumn="0"/>
              <w:rPr>
                <w:bCs/>
              </w:rPr>
            </w:pPr>
            <w:r>
              <w:rPr>
                <w:bCs/>
              </w:rPr>
              <w:t xml:space="preserve">В кол-ве 2 шт.  размером не менее 1900х2200. Должны быть выполнены из полипропиленового армированного </w:t>
            </w:r>
            <w:r w:rsidRPr="00332570">
              <w:rPr>
                <w:bCs/>
              </w:rPr>
              <w:t>каната</w:t>
            </w:r>
            <w:r>
              <w:rPr>
                <w:bCs/>
              </w:rPr>
              <w:t>,</w:t>
            </w:r>
            <w:r w:rsidRPr="00332570">
              <w:rPr>
                <w:bCs/>
              </w:rPr>
              <w:t xml:space="preserve"> скрепленного между собой</w:t>
            </w:r>
            <w:r>
              <w:rPr>
                <w:bCs/>
              </w:rPr>
              <w:t xml:space="preserve"> антивандальной и безопасной </w:t>
            </w:r>
            <w:r w:rsidRPr="00332570">
              <w:rPr>
                <w:bCs/>
              </w:rPr>
              <w:t xml:space="preserve"> пластиковойстяжкой троса</w:t>
            </w:r>
            <w:r>
              <w:rPr>
                <w:bCs/>
              </w:rPr>
              <w:t xml:space="preserve"> и заканчиваться «Т» образной пластиковой заглушкой. </w:t>
            </w:r>
          </w:p>
        </w:tc>
      </w:tr>
      <w:bookmarkEnd w:id="35"/>
      <w:bookmarkEnd w:id="36"/>
      <w:tr w:rsidR="009C5FF8" w:rsidRPr="00950839"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p>
        </w:tc>
        <w:tc>
          <w:tcPr>
            <w:tcW w:w="2410" w:type="dxa"/>
            <w:vMerge/>
          </w:tcPr>
          <w:p w:rsidR="009C5FF8" w:rsidRPr="00E91D54" w:rsidRDefault="009C5FF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bottom w:val="nil"/>
              <w:right w:val="single" w:sz="4" w:space="0" w:color="auto"/>
            </w:tcBorders>
          </w:tcPr>
          <w:p w:rsidR="009C5FF8" w:rsidRPr="00E91D54" w:rsidRDefault="009C5FF8" w:rsidP="009C5FF8">
            <w:r>
              <w:t>Перекладина</w:t>
            </w:r>
          </w:p>
        </w:tc>
        <w:tc>
          <w:tcPr>
            <w:tcW w:w="5530" w:type="dxa"/>
            <w:tcBorders>
              <w:left w:val="single" w:sz="4" w:space="0" w:color="auto"/>
              <w:bottom w:val="nil"/>
            </w:tcBorders>
          </w:tcPr>
          <w:p w:rsidR="009C5FF8" w:rsidRPr="00CA0AD6" w:rsidRDefault="009C5FF8" w:rsidP="009C5FF8">
            <w:pPr>
              <w:cnfStyle w:val="000000100000" w:firstRow="0" w:lastRow="0" w:firstColumn="0" w:lastColumn="0" w:oddVBand="0" w:evenVBand="0" w:oddHBand="1" w:evenHBand="0" w:firstRowFirstColumn="0" w:firstRowLastColumn="0" w:lastRowFirstColumn="0" w:lastRowLastColumn="0"/>
            </w:pPr>
            <w:r>
              <w:t>В кол-ве 50</w:t>
            </w:r>
            <w:r w:rsidRPr="00CA0AD6">
              <w:t xml:space="preserve"> шт. должна быть выполнена  из металлической трубы диметром не менее 32мм и толщиной стенки 3.5мм с двумя штампованными ушками</w:t>
            </w:r>
            <w:r>
              <w:t>,</w:t>
            </w:r>
            <w:r w:rsidRPr="00CA0AD6">
              <w:t xml:space="preserve"> выполненными из листовой стали толщино</w:t>
            </w:r>
            <w:r>
              <w:t>й не менее 4мм, под 4 самореза.</w:t>
            </w:r>
          </w:p>
        </w:tc>
      </w:tr>
      <w:tr w:rsidR="009C5FF8" w:rsidRPr="00E5065E" w:rsidTr="009A6E77">
        <w:trPr>
          <w:trHeight w:val="55"/>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p>
        </w:tc>
        <w:tc>
          <w:tcPr>
            <w:tcW w:w="2410"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nil"/>
              <w:right w:val="single" w:sz="4" w:space="0" w:color="auto"/>
            </w:tcBorders>
          </w:tcPr>
          <w:p w:rsidR="009C5FF8" w:rsidRPr="00E91D54" w:rsidRDefault="009C5FF8" w:rsidP="00185469">
            <w:pPr>
              <w:snapToGrid w:val="0"/>
              <w:rPr>
                <w:bCs/>
              </w:rPr>
            </w:pPr>
          </w:p>
        </w:tc>
        <w:tc>
          <w:tcPr>
            <w:tcW w:w="5530" w:type="dxa"/>
            <w:tcBorders>
              <w:top w:val="nil"/>
              <w:left w:val="single" w:sz="4" w:space="0" w:color="auto"/>
            </w:tcBorders>
          </w:tcPr>
          <w:p w:rsidR="009C5FF8" w:rsidRPr="00E91D54" w:rsidRDefault="009C5FF8" w:rsidP="00185469">
            <w:pPr>
              <w:snapToGrid w:val="0"/>
              <w:cnfStyle w:val="000000000000" w:firstRow="0" w:lastRow="0" w:firstColumn="0" w:lastColumn="0" w:oddVBand="0" w:evenVBand="0" w:oddHBand="0" w:evenHBand="0" w:firstRowFirstColumn="0" w:firstRowLastColumn="0" w:lastRowFirstColumn="0" w:lastRowLastColumn="0"/>
              <w:rPr>
                <w:bCs/>
              </w:rPr>
            </w:pPr>
          </w:p>
        </w:tc>
      </w:tr>
      <w:tr w:rsidR="009C5FF8"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p>
        </w:tc>
        <w:tc>
          <w:tcPr>
            <w:tcW w:w="2410" w:type="dxa"/>
            <w:vMerge/>
          </w:tcPr>
          <w:p w:rsidR="009C5FF8" w:rsidRPr="00E91D54" w:rsidRDefault="009C5FF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C5FF8" w:rsidRPr="00E91D54" w:rsidRDefault="009C5FF8" w:rsidP="00093104">
            <w:r>
              <w:t>Ручка вспомогательная</w:t>
            </w:r>
          </w:p>
        </w:tc>
        <w:tc>
          <w:tcPr>
            <w:tcW w:w="5530" w:type="dxa"/>
          </w:tcPr>
          <w:p w:rsidR="009C5FF8" w:rsidRPr="00E91D54" w:rsidRDefault="009C5FF8" w:rsidP="00F27193">
            <w:pPr>
              <w:cnfStyle w:val="000000100000" w:firstRow="0" w:lastRow="0" w:firstColumn="0" w:lastColumn="0" w:oddVBand="0" w:evenVBand="0" w:oddHBand="1" w:evenHBand="0" w:firstRowFirstColumn="0" w:firstRowLastColumn="0" w:lastRowFirstColumn="0" w:lastRowLastColumn="0"/>
            </w:pPr>
            <w:r>
              <w:t xml:space="preserve">В кол-ве </w:t>
            </w:r>
            <w:r w:rsidR="00F27193">
              <w:t>4</w:t>
            </w:r>
            <w:r>
              <w:t xml:space="preserve"> шт</w:t>
            </w:r>
            <w:bookmarkStart w:id="37" w:name="OLE_LINK147"/>
            <w:bookmarkStart w:id="38" w:name="OLE_LINK148"/>
            <w:r>
              <w:t>.</w:t>
            </w:r>
            <w:bookmarkStart w:id="39" w:name="OLE_LINK10"/>
            <w:bookmarkStart w:id="40" w:name="OLE_LINK11"/>
            <w:bookmarkStart w:id="41" w:name="OLE_LINK14"/>
            <w:bookmarkStart w:id="42" w:name="OLE_LINK19"/>
            <w:bookmarkStart w:id="43" w:name="OLE_LINK20"/>
            <w:bookmarkStart w:id="44" w:name="OLE_LINK21"/>
            <w:bookmarkStart w:id="45" w:name="OLE_LINK24"/>
            <w:bookmarkStart w:id="46" w:name="OLE_LINK28"/>
            <w:bookmarkStart w:id="47" w:name="OLE_LINK99"/>
            <w:bookmarkStart w:id="48" w:name="OLE_LINK106"/>
            <w:bookmarkStart w:id="49" w:name="OLE_LINK112"/>
            <w:bookmarkStart w:id="50" w:name="OLE_LINK118"/>
            <w:bookmarkStart w:id="51" w:name="OLE_LINK124"/>
            <w:bookmarkStart w:id="52" w:name="OLE_LINK143"/>
            <w:r>
              <w:t xml:space="preserve"> </w:t>
            </w:r>
            <w:r w:rsidRPr="008C1548">
              <w:rPr>
                <w:color w:val="000000"/>
              </w:rPr>
              <w:t xml:space="preserve">должна быть </w:t>
            </w:r>
            <w:r w:rsidR="00F27193" w:rsidRPr="008C1548">
              <w:rPr>
                <w:color w:val="000000"/>
              </w:rPr>
              <w:t>выполнена из</w:t>
            </w:r>
            <w:r w:rsidRPr="008C1548">
              <w:rPr>
                <w:color w:val="000000"/>
              </w:rPr>
              <w:t xml:space="preserve"> металличе</w:t>
            </w:r>
            <w:r>
              <w:rPr>
                <w:color w:val="000000"/>
              </w:rPr>
              <w:t xml:space="preserve">ской трубы диметром не менее </w:t>
            </w:r>
            <w:r w:rsidRPr="008C1548">
              <w:rPr>
                <w:color w:val="000000"/>
              </w:rPr>
              <w:t>2</w:t>
            </w:r>
            <w:r>
              <w:rPr>
                <w:color w:val="000000"/>
              </w:rPr>
              <w:t xml:space="preserve">2 </w:t>
            </w:r>
            <w:r w:rsidRPr="008C1548">
              <w:rPr>
                <w:color w:val="000000"/>
              </w:rPr>
              <w:t>мм и толщиной стен</w:t>
            </w:r>
            <w:r>
              <w:rPr>
                <w:color w:val="000000"/>
              </w:rPr>
              <w:t xml:space="preserve">ки 2.5 </w:t>
            </w:r>
            <w:r w:rsidR="00F27193">
              <w:rPr>
                <w:color w:val="000000"/>
              </w:rPr>
              <w:t xml:space="preserve">мм </w:t>
            </w:r>
            <w:r w:rsidR="00F27193" w:rsidRPr="00713472">
              <w:rPr>
                <w:color w:val="000000"/>
              </w:rPr>
              <w:t>с</w:t>
            </w:r>
            <w:r w:rsidRPr="00713472">
              <w:rPr>
                <w:color w:val="000000"/>
              </w:rPr>
              <w:t xml:space="preserve"> двумя штампованными </w:t>
            </w:r>
            <w:r w:rsidR="00F27193" w:rsidRPr="00713472">
              <w:rPr>
                <w:color w:val="000000"/>
              </w:rPr>
              <w:t>ушками,</w:t>
            </w:r>
            <w:r w:rsidR="00F27193" w:rsidRPr="00F83544">
              <w:rPr>
                <w:color w:val="000000"/>
              </w:rPr>
              <w:t xml:space="preserve"> выполненными</w:t>
            </w:r>
            <w:r w:rsidRPr="00F83544">
              <w:rPr>
                <w:color w:val="000000"/>
              </w:rPr>
              <w:t xml:space="preserve"> из листовой стали толщин</w:t>
            </w:r>
            <w:r>
              <w:rPr>
                <w:color w:val="000000"/>
              </w:rPr>
              <w:t>ой не менее 4мм, под 4 самореза. Вся металлическая поверхность обрезинена слоем яркой однородной резины (синим, красным или желтым цветом), толщина резинового слоя ручки  не менее 5 мм. Обрезинивание металла выполнено методом литья под давлением. Внешняя поверхность резины имеет фактуру шагрени. Температура эксплуатации прорезиненной ручки от -50</w:t>
            </w:r>
            <w:r w:rsidRPr="00D75D27">
              <w:rPr>
                <w:color w:val="000000"/>
              </w:rPr>
              <w:t>°С</w:t>
            </w:r>
            <w:r>
              <w:rPr>
                <w:color w:val="000000"/>
              </w:rPr>
              <w:t xml:space="preserve"> до +60</w:t>
            </w:r>
            <w:r w:rsidRPr="00D75D27">
              <w:rPr>
                <w:color w:val="000000"/>
              </w:rPr>
              <w:t>°С</w:t>
            </w:r>
            <w:r>
              <w:rPr>
                <w:color w:val="000000"/>
              </w:rPr>
              <w:t>. Резиновая поверхность ручки препятствует соскальзыванию руки и исключает примерзание мягких тканей человека в холодное время года. За счет обрезинивания  достигается более высокая травмобезопасность, атмосферостойкость и износостойкость оборудования.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c>
      </w:tr>
      <w:tr w:rsidR="009C5FF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C5FF8" w:rsidRPr="00E91D54" w:rsidRDefault="009C5FF8" w:rsidP="00093104">
            <w:pPr>
              <w:snapToGrid w:val="0"/>
              <w:jc w:val="center"/>
              <w:rPr>
                <w:b/>
                <w:bCs/>
              </w:rPr>
            </w:pPr>
          </w:p>
        </w:tc>
        <w:tc>
          <w:tcPr>
            <w:tcW w:w="2410"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C5FF8" w:rsidRPr="00E91D54" w:rsidRDefault="009C5FF8" w:rsidP="00093104">
            <w:pPr>
              <w:snapToGrid w:val="0"/>
              <w:jc w:val="center"/>
              <w:rPr>
                <w:b/>
                <w:bCs/>
              </w:rPr>
            </w:pPr>
          </w:p>
        </w:tc>
        <w:tc>
          <w:tcPr>
            <w:tcW w:w="709" w:type="dxa"/>
            <w:vMerge/>
          </w:tcPr>
          <w:p w:rsidR="009C5FF8" w:rsidRPr="00E91D54" w:rsidRDefault="009C5FF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C5FF8" w:rsidRPr="00E91D54" w:rsidRDefault="009C5FF8" w:rsidP="009C5FF8"/>
        </w:tc>
        <w:tc>
          <w:tcPr>
            <w:tcW w:w="5530" w:type="dxa"/>
          </w:tcPr>
          <w:p w:rsidR="009C5FF8" w:rsidRPr="00E91D54" w:rsidRDefault="009C5FF8" w:rsidP="009C5FF8">
            <w:pPr>
              <w:jc w:val="both"/>
              <w:cnfStyle w:val="000000000000" w:firstRow="0" w:lastRow="0" w:firstColumn="0" w:lastColumn="0" w:oddVBand="0" w:evenVBand="0" w:oddHBand="0" w:evenHBand="0" w:firstRowFirstColumn="0" w:firstRowLastColumn="0" w:lastRowFirstColumn="0" w:lastRowLastColumn="0"/>
            </w:pPr>
          </w:p>
        </w:tc>
      </w:tr>
      <w:tr w:rsidR="00093EC5"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093EC5" w:rsidRPr="00E91D54" w:rsidRDefault="00093EC5" w:rsidP="00093104">
            <w:pPr>
              <w:snapToGrid w:val="0"/>
              <w:jc w:val="center"/>
              <w:rPr>
                <w:b/>
                <w:bCs/>
              </w:rPr>
            </w:pPr>
          </w:p>
        </w:tc>
        <w:tc>
          <w:tcPr>
            <w:tcW w:w="2410" w:type="dxa"/>
            <w:vMerge/>
          </w:tcPr>
          <w:p w:rsidR="00093EC5" w:rsidRPr="00E91D54" w:rsidRDefault="00093EC5"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093EC5" w:rsidRPr="00E91D54" w:rsidRDefault="00093EC5" w:rsidP="00093104">
            <w:pPr>
              <w:snapToGrid w:val="0"/>
              <w:jc w:val="center"/>
              <w:rPr>
                <w:b/>
                <w:bCs/>
              </w:rPr>
            </w:pPr>
          </w:p>
        </w:tc>
        <w:tc>
          <w:tcPr>
            <w:tcW w:w="709" w:type="dxa"/>
            <w:vMerge/>
          </w:tcPr>
          <w:p w:rsidR="00093EC5" w:rsidRPr="00E91D54" w:rsidRDefault="00093EC5"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093EC5" w:rsidRPr="002F4018" w:rsidRDefault="00093EC5" w:rsidP="00093EC5">
            <w:pPr>
              <w:snapToGrid w:val="0"/>
              <w:rPr>
                <w:color w:val="000000"/>
              </w:rPr>
            </w:pPr>
            <w:r w:rsidRPr="002F4018">
              <w:rPr>
                <w:color w:val="000000"/>
              </w:rPr>
              <w:t xml:space="preserve">Мост </w:t>
            </w:r>
            <w:r>
              <w:rPr>
                <w:color w:val="000000"/>
              </w:rPr>
              <w:t>радиусный</w:t>
            </w:r>
          </w:p>
          <w:p w:rsidR="00093EC5" w:rsidRPr="002F4018" w:rsidRDefault="00093EC5" w:rsidP="00093EC5">
            <w:pPr>
              <w:snapToGrid w:val="0"/>
              <w:rPr>
                <w:color w:val="000000"/>
              </w:rPr>
            </w:pPr>
          </w:p>
          <w:p w:rsidR="00093EC5" w:rsidRPr="002F4018" w:rsidRDefault="00093EC5" w:rsidP="00093EC5">
            <w:pPr>
              <w:snapToGrid w:val="0"/>
              <w:rPr>
                <w:color w:val="000000"/>
              </w:rPr>
            </w:pPr>
          </w:p>
          <w:p w:rsidR="00093EC5" w:rsidRPr="002F4018" w:rsidRDefault="00093EC5" w:rsidP="00093EC5">
            <w:pPr>
              <w:snapToGrid w:val="0"/>
              <w:rPr>
                <w:color w:val="000000"/>
              </w:rPr>
            </w:pPr>
          </w:p>
          <w:p w:rsidR="00093EC5" w:rsidRPr="003D6ED7" w:rsidRDefault="00093EC5" w:rsidP="00093EC5">
            <w:pPr>
              <w:snapToGrid w:val="0"/>
              <w:rPr>
                <w:color w:val="000000"/>
              </w:rPr>
            </w:pPr>
          </w:p>
        </w:tc>
        <w:tc>
          <w:tcPr>
            <w:tcW w:w="5530" w:type="dxa"/>
          </w:tcPr>
          <w:p w:rsidR="00093EC5" w:rsidRDefault="00093EC5" w:rsidP="009A6E77">
            <w:pPr>
              <w:spacing w:line="240" w:lineRule="atLeast"/>
              <w:cnfStyle w:val="000000100000" w:firstRow="0" w:lastRow="0" w:firstColumn="0" w:lastColumn="0" w:oddVBand="0" w:evenVBand="0" w:oddHBand="1" w:evenHBand="0" w:firstRowFirstColumn="0" w:firstRowLastColumn="0" w:lastRowFirstColumn="0" w:lastRowLastColumn="0"/>
              <w:rPr>
                <w:color w:val="000000"/>
              </w:rPr>
            </w:pPr>
            <w:r w:rsidRPr="002F4018">
              <w:rPr>
                <w:color w:val="000000"/>
              </w:rPr>
              <w:t xml:space="preserve">В кол-ве </w:t>
            </w:r>
            <w:r w:rsidR="009A6E77">
              <w:rPr>
                <w:color w:val="000000"/>
              </w:rPr>
              <w:t>4</w:t>
            </w:r>
            <w:r>
              <w:rPr>
                <w:color w:val="000000"/>
              </w:rPr>
              <w:t xml:space="preserve"> </w:t>
            </w:r>
            <w:r w:rsidRPr="002F4018">
              <w:rPr>
                <w:color w:val="000000"/>
              </w:rPr>
              <w:t xml:space="preserve">шт. выполнен из </w:t>
            </w:r>
            <w:r>
              <w:rPr>
                <w:color w:val="000000"/>
              </w:rPr>
              <w:t>профильной</w:t>
            </w:r>
            <w:r w:rsidRPr="002F4018">
              <w:rPr>
                <w:color w:val="000000"/>
              </w:rPr>
              <w:t xml:space="preserve"> трубы </w:t>
            </w:r>
            <w:r>
              <w:rPr>
                <w:color w:val="000000"/>
              </w:rPr>
              <w:t>сечением</w:t>
            </w:r>
            <w:r w:rsidRPr="002F4018">
              <w:rPr>
                <w:color w:val="000000"/>
              </w:rPr>
              <w:t xml:space="preserve"> не ме</w:t>
            </w:r>
            <w:r>
              <w:rPr>
                <w:color w:val="000000"/>
              </w:rPr>
              <w:t xml:space="preserve">нее  50х25 </w:t>
            </w:r>
            <w:r w:rsidRPr="002F4018">
              <w:rPr>
                <w:color w:val="000000"/>
              </w:rPr>
              <w:t xml:space="preserve">мм и толщиной стенки </w:t>
            </w:r>
            <w:r>
              <w:rPr>
                <w:color w:val="000000"/>
              </w:rPr>
              <w:t>2</w:t>
            </w:r>
            <w:r w:rsidRPr="002F4018">
              <w:rPr>
                <w:color w:val="000000"/>
              </w:rPr>
              <w:t>.5мм, и пластины из листовой стали толщиной не менее 4мм. и бруса сече</w:t>
            </w:r>
            <w:r>
              <w:rPr>
                <w:color w:val="000000"/>
              </w:rPr>
              <w:t>нием не менее 40х140х1000мм. о</w:t>
            </w:r>
            <w:r w:rsidRPr="002F4018">
              <w:rPr>
                <w:color w:val="000000"/>
              </w:rPr>
              <w:t>тшлифованного и покрашенного со всех сторон.</w:t>
            </w:r>
          </w:p>
        </w:tc>
      </w:tr>
      <w:tr w:rsidR="00093EC5"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093EC5" w:rsidRPr="00E91D54" w:rsidRDefault="00093EC5" w:rsidP="00093104">
            <w:pPr>
              <w:snapToGrid w:val="0"/>
              <w:jc w:val="center"/>
              <w:rPr>
                <w:b/>
                <w:bCs/>
              </w:rPr>
            </w:pPr>
          </w:p>
        </w:tc>
        <w:tc>
          <w:tcPr>
            <w:tcW w:w="2410" w:type="dxa"/>
            <w:vMerge/>
          </w:tcPr>
          <w:p w:rsidR="00093EC5" w:rsidRPr="00E91D54" w:rsidRDefault="00093EC5"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093EC5" w:rsidRPr="00E91D54" w:rsidRDefault="00093EC5" w:rsidP="00093104">
            <w:pPr>
              <w:snapToGrid w:val="0"/>
              <w:jc w:val="center"/>
              <w:rPr>
                <w:b/>
                <w:bCs/>
              </w:rPr>
            </w:pPr>
          </w:p>
        </w:tc>
        <w:tc>
          <w:tcPr>
            <w:tcW w:w="709" w:type="dxa"/>
            <w:vMerge/>
          </w:tcPr>
          <w:p w:rsidR="00093EC5" w:rsidRPr="00E91D54" w:rsidRDefault="00093EC5"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093EC5" w:rsidRPr="00754ED9" w:rsidRDefault="00093EC5" w:rsidP="00093EC5">
            <w:pPr>
              <w:snapToGrid w:val="0"/>
              <w:rPr>
                <w:color w:val="000000"/>
              </w:rPr>
            </w:pPr>
            <w:r>
              <w:rPr>
                <w:color w:val="000000"/>
              </w:rPr>
              <w:t>Ограждение моста радиусного</w:t>
            </w:r>
          </w:p>
        </w:tc>
        <w:tc>
          <w:tcPr>
            <w:tcW w:w="5530" w:type="dxa"/>
          </w:tcPr>
          <w:p w:rsidR="00093EC5" w:rsidRPr="00754ED9" w:rsidRDefault="00093EC5" w:rsidP="00F27193">
            <w:pPr>
              <w:spacing w:line="240" w:lineRule="atLeas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В кол-ве </w:t>
            </w:r>
            <w:r w:rsidR="009A6E77">
              <w:rPr>
                <w:color w:val="000000"/>
              </w:rPr>
              <w:t>8</w:t>
            </w:r>
            <w:r>
              <w:rPr>
                <w:color w:val="000000"/>
              </w:rPr>
              <w:t xml:space="preserve"> шт. должно быть выполнено</w:t>
            </w:r>
            <w:r w:rsidRPr="00A86472">
              <w:rPr>
                <w:color w:val="000000"/>
              </w:rPr>
              <w:t xml:space="preserve"> из влагостойкой фанеры марки ФСФ сорт не</w:t>
            </w:r>
            <w:r w:rsidR="00F27193">
              <w:rPr>
                <w:color w:val="000000"/>
              </w:rPr>
              <w:t xml:space="preserve"> ниже 2/2 и толщиной не менее 24 </w:t>
            </w:r>
            <w:r w:rsidRPr="00A86472">
              <w:rPr>
                <w:color w:val="000000"/>
              </w:rPr>
              <w:t xml:space="preserve">мм </w:t>
            </w:r>
            <w:r w:rsidR="009A6E77">
              <w:rPr>
                <w:color w:val="000000"/>
              </w:rPr>
              <w:t>с вырезами.</w:t>
            </w:r>
          </w:p>
        </w:tc>
      </w:tr>
      <w:tr w:rsidR="009A6E77"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Default="009A6E77" w:rsidP="00E656F8">
            <w:r>
              <w:t>Мост подвесной, качающийся с перилами и страховочным мостом. Длинной не менее 1900мм.</w:t>
            </w:r>
          </w:p>
        </w:tc>
        <w:tc>
          <w:tcPr>
            <w:tcW w:w="5530" w:type="dxa"/>
          </w:tcPr>
          <w:p w:rsidR="009A6E77" w:rsidRDefault="009A6E77" w:rsidP="00F053C9">
            <w:pPr>
              <w:cnfStyle w:val="000000100000" w:firstRow="0" w:lastRow="0" w:firstColumn="0" w:lastColumn="0" w:oddVBand="0" w:evenVBand="0" w:oddHBand="1" w:evenHBand="0" w:firstRowFirstColumn="0" w:firstRowLastColumn="0" w:lastRowFirstColumn="0" w:lastRowLastColumn="0"/>
            </w:pPr>
            <w:r w:rsidRPr="009D2723">
              <w:t xml:space="preserve">В кол-ве </w:t>
            </w:r>
            <w:r w:rsidR="00F053C9">
              <w:t xml:space="preserve">2 </w:t>
            </w:r>
            <w:r w:rsidRPr="009D2723">
              <w:t xml:space="preserve">шт., </w:t>
            </w:r>
            <w:r>
              <w:t>должен быть выполнен из полипропиленового армированного каната, скрепленного между собой пластиковой стяжкой троса и 4шт качающихся ступенек выполненных из противоскользящей ламинированной фанеры толщиной не менее 36мм. Страховочный мост выполнен из трубы диаметром не менее 32 мм с полом из противоскользящей ламинированной фанеры толщиной не менее 24мм</w:t>
            </w:r>
          </w:p>
        </w:tc>
      </w:tr>
      <w:tr w:rsidR="009A6E77"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Default="009A6E77" w:rsidP="00185469">
            <w:r>
              <w:t>Альпинистская стенка</w:t>
            </w:r>
          </w:p>
        </w:tc>
        <w:tc>
          <w:tcPr>
            <w:tcW w:w="5530" w:type="dxa"/>
          </w:tcPr>
          <w:p w:rsidR="009A6E77" w:rsidRPr="004C4F88" w:rsidRDefault="009A6E77" w:rsidP="00185469">
            <w:pPr>
              <w:cnfStyle w:val="000000000000" w:firstRow="0" w:lastRow="0" w:firstColumn="0" w:lastColumn="0" w:oddVBand="0" w:evenVBand="0" w:oddHBand="0" w:evenHBand="0" w:firstRowFirstColumn="0" w:firstRowLastColumn="0" w:lastRowFirstColumn="0" w:lastRowLastColumn="0"/>
            </w:pPr>
            <w:r w:rsidRPr="004C4F88">
              <w:t xml:space="preserve">В кол-ве </w:t>
            </w:r>
            <w:r>
              <w:t xml:space="preserve">4 </w:t>
            </w:r>
            <w:r w:rsidRPr="004C4F88">
              <w:t xml:space="preserve">шт. должна быть выполнена из влагостойкой </w:t>
            </w:r>
            <w:r w:rsidRPr="004C4F88">
              <w:lastRenderedPageBreak/>
              <w:t>фанеры марки ФСФ сорт не</w:t>
            </w:r>
            <w:r>
              <w:t xml:space="preserve"> ниже 2/2 и толщиной не менее 24 </w:t>
            </w:r>
            <w:r w:rsidRPr="004C4F88">
              <w:t>мм и иметь вырез</w:t>
            </w:r>
            <w:r>
              <w:t>ы</w:t>
            </w:r>
            <w:r w:rsidRPr="004C4F88">
              <w:t xml:space="preserve"> для лазания.</w:t>
            </w:r>
          </w:p>
        </w:tc>
      </w:tr>
      <w:tr w:rsidR="009A6E77"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Pr="00E91D54" w:rsidRDefault="009A6E77" w:rsidP="00EF0DA7">
            <w:r>
              <w:t>Мост прямой</w:t>
            </w:r>
          </w:p>
        </w:tc>
        <w:tc>
          <w:tcPr>
            <w:tcW w:w="5530" w:type="dxa"/>
          </w:tcPr>
          <w:p w:rsidR="009A6E77" w:rsidRPr="00E91D54" w:rsidRDefault="009A6E77" w:rsidP="00EF0DA7">
            <w:pPr>
              <w:cnfStyle w:val="000000100000" w:firstRow="0" w:lastRow="0" w:firstColumn="0" w:lastColumn="0" w:oddVBand="0" w:evenVBand="0" w:oddHBand="1" w:evenHBand="0" w:firstRowFirstColumn="0" w:firstRowLastColumn="0" w:lastRowFirstColumn="0" w:lastRowLastColumn="0"/>
            </w:pPr>
            <w:r>
              <w:t xml:space="preserve">В кол-ве 2 </w:t>
            </w:r>
            <w:r w:rsidRPr="00CA0AD6">
              <w:t xml:space="preserve">шт. </w:t>
            </w:r>
            <w:r>
              <w:t xml:space="preserve">Мост </w:t>
            </w:r>
            <w:r w:rsidRPr="00CA0AD6">
              <w:t>выполнен из профильной трубы сечени</w:t>
            </w:r>
            <w:r>
              <w:t>ем не менее  50х25х2мм,</w:t>
            </w:r>
            <w:r w:rsidRPr="00CA0AD6">
              <w:t xml:space="preserve"> пластины из листовой стали толщиной не менее 4мм,</w:t>
            </w:r>
            <w:r>
              <w:t xml:space="preserve"> и</w:t>
            </w:r>
            <w:r w:rsidRPr="00CA0AD6">
              <w:t xml:space="preserve"> бруса сечением не менее 40х140х1000мм. </w:t>
            </w:r>
            <w:r>
              <w:t>о</w:t>
            </w:r>
            <w:r w:rsidRPr="00CA0AD6">
              <w:t>тшлифованного и покра</w:t>
            </w:r>
            <w:r>
              <w:t xml:space="preserve">шенного со всех сторон. </w:t>
            </w:r>
          </w:p>
        </w:tc>
      </w:tr>
      <w:tr w:rsidR="009A6E77" w:rsidTr="004D426A">
        <w:trPr>
          <w:trHeight w:val="388"/>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Default="009A6E77" w:rsidP="00EF0DA7">
            <w:r>
              <w:t>Перила моста прямого</w:t>
            </w:r>
          </w:p>
        </w:tc>
        <w:tc>
          <w:tcPr>
            <w:tcW w:w="5530" w:type="dxa"/>
          </w:tcPr>
          <w:p w:rsidR="009A6E77" w:rsidRDefault="009A6E77" w:rsidP="009A6E77">
            <w:pPr>
              <w:cnfStyle w:val="000000000000" w:firstRow="0" w:lastRow="0" w:firstColumn="0" w:lastColumn="0" w:oddVBand="0" w:evenVBand="0" w:oddHBand="0" w:evenHBand="0" w:firstRowFirstColumn="0" w:firstRowLastColumn="0" w:lastRowFirstColumn="0" w:lastRowLastColumn="0"/>
            </w:pPr>
            <w:r>
              <w:t>В кол-ве 4 шт.</w:t>
            </w:r>
            <w:r w:rsidRPr="004C4F88">
              <w:t xml:space="preserve"> </w:t>
            </w:r>
            <w:r>
              <w:rPr>
                <w:color w:val="000000"/>
              </w:rPr>
              <w:t>должно быть выполнено</w:t>
            </w:r>
            <w:r w:rsidRPr="00A86472">
              <w:rPr>
                <w:color w:val="000000"/>
              </w:rPr>
              <w:t xml:space="preserve"> из влагостойкой фанеры марки ФСФ сорт не ниже 2/2 и толщиной не менее 21мм </w:t>
            </w:r>
            <w:r>
              <w:rPr>
                <w:color w:val="000000"/>
              </w:rPr>
              <w:t>с вырезами в виде окон - бойниц.</w:t>
            </w:r>
          </w:p>
        </w:tc>
      </w:tr>
      <w:tr w:rsidR="009A6E77" w:rsidTr="004D426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Pr="00E91D54" w:rsidRDefault="009A6E77" w:rsidP="00EF0DA7">
            <w:r>
              <w:t xml:space="preserve">Лиана наклонная </w:t>
            </w:r>
          </w:p>
        </w:tc>
        <w:tc>
          <w:tcPr>
            <w:tcW w:w="5530" w:type="dxa"/>
          </w:tcPr>
          <w:p w:rsidR="009A6E77" w:rsidRPr="00E91D54" w:rsidRDefault="009A6E77" w:rsidP="00EF0DA7">
            <w:pPr>
              <w:cnfStyle w:val="000000100000" w:firstRow="0" w:lastRow="0" w:firstColumn="0" w:lastColumn="0" w:oddVBand="0" w:evenVBand="0" w:oddHBand="1" w:evenHBand="0" w:firstRowFirstColumn="0" w:firstRowLastColumn="0" w:lastRowFirstColumn="0" w:lastRowLastColumn="0"/>
            </w:pPr>
            <w:r>
              <w:t xml:space="preserve">В кол-ве 1 шт. выполнена </w:t>
            </w:r>
            <w:r w:rsidRPr="0092377C">
              <w:t>из круглой трубы диаметром не менее  42мм и толщиной стенки не менее 3.5мм, с двумя штампованными ушками</w:t>
            </w:r>
            <w:r>
              <w:t>,</w:t>
            </w:r>
            <w:r w:rsidRPr="0092377C">
              <w:t xml:space="preserve"> выполненными из листовой стали толщиной не менее 4мм, под 4 самореза</w:t>
            </w:r>
            <w:r>
              <w:t xml:space="preserve"> и  долж</w:t>
            </w:r>
            <w:r w:rsidRPr="0092377C">
              <w:t>н</w:t>
            </w:r>
            <w:r>
              <w:t>а</w:t>
            </w:r>
            <w:r w:rsidRPr="0092377C">
              <w:t xml:space="preserve"> заканчи</w:t>
            </w:r>
            <w:r>
              <w:t>ваться монтажным круглым флан</w:t>
            </w:r>
            <w:r w:rsidRPr="0092377C">
              <w:t>цем</w:t>
            </w:r>
            <w:r>
              <w:t>,</w:t>
            </w:r>
            <w:r w:rsidRPr="0092377C">
              <w:t xml:space="preserve"> выполненным из стали толщиной не менее 3мм</w:t>
            </w:r>
            <w:r>
              <w:t xml:space="preserve">. Должна иметь не менее 6шт. ступенек </w:t>
            </w:r>
            <w:r w:rsidRPr="0092377C">
              <w:t>выполненн</w:t>
            </w:r>
            <w:r>
              <w:t>ых</w:t>
            </w:r>
            <w:r w:rsidRPr="0092377C">
              <w:t xml:space="preserve"> из трубы диаметром не менее 32мм и толщиной стенки не менее 3,5мм</w:t>
            </w:r>
          </w:p>
        </w:tc>
      </w:tr>
      <w:tr w:rsidR="009A6E77" w:rsidTr="004D426A">
        <w:trPr>
          <w:trHeight w:val="388"/>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Pr="009D2723" w:rsidRDefault="009A6E77" w:rsidP="00EF0DA7">
            <w:r>
              <w:t>Балкон</w:t>
            </w:r>
          </w:p>
        </w:tc>
        <w:tc>
          <w:tcPr>
            <w:tcW w:w="5530" w:type="dxa"/>
          </w:tcPr>
          <w:p w:rsidR="009A6E77" w:rsidRDefault="009A6E77" w:rsidP="00EF0DA7">
            <w:pPr>
              <w:cnfStyle w:val="000000000000" w:firstRow="0" w:lastRow="0" w:firstColumn="0" w:lastColumn="0" w:oddVBand="0" w:evenVBand="0" w:oddHBand="0" w:evenHBand="0" w:firstRowFirstColumn="0" w:firstRowLastColumn="0" w:lastRowFirstColumn="0" w:lastRowLastColumn="0"/>
            </w:pPr>
            <w:r>
              <w:t xml:space="preserve">В кол-ве 2 </w:t>
            </w:r>
            <w:r w:rsidRPr="009D2723">
              <w:t xml:space="preserve">шт. выполнен из трубы </w:t>
            </w:r>
            <w:r>
              <w:t xml:space="preserve">диаметром </w:t>
            </w:r>
            <w:r w:rsidRPr="009D2723">
              <w:t xml:space="preserve">не менее  </w:t>
            </w:r>
            <w:r>
              <w:t>26 и 32 мм и пластин</w:t>
            </w:r>
            <w:r w:rsidRPr="009D2723">
              <w:t xml:space="preserve"> из листовой стали толщиной не менее 4мм</w:t>
            </w:r>
            <w:r>
              <w:t xml:space="preserve">. </w:t>
            </w:r>
          </w:p>
        </w:tc>
      </w:tr>
      <w:tr w:rsidR="009A6E77" w:rsidTr="004D426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Pr="009814FA" w:rsidRDefault="009A6E77" w:rsidP="00EF0DA7">
            <w:pPr>
              <w:snapToGrid w:val="0"/>
              <w:rPr>
                <w:color w:val="000000"/>
              </w:rPr>
            </w:pPr>
            <w:r>
              <w:rPr>
                <w:color w:val="000000"/>
              </w:rPr>
              <w:t>Шест с колесами</w:t>
            </w:r>
          </w:p>
        </w:tc>
        <w:tc>
          <w:tcPr>
            <w:tcW w:w="5530" w:type="dxa"/>
          </w:tcPr>
          <w:p w:rsidR="009A6E77" w:rsidRPr="009814FA" w:rsidRDefault="009A6E77" w:rsidP="00EF0DA7">
            <w:pPr>
              <w:snapToGrid w:val="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В кол-ве 1шт. </w:t>
            </w:r>
            <w:r w:rsidRPr="00BF6CA0">
              <w:rPr>
                <w:color w:val="000000"/>
              </w:rPr>
              <w:t>шест выполнен из трубы диаметром  не менее 42мм и толщиной стенки не менее 3.5мм и должен заканчиваться монтажным круглым фланцем</w:t>
            </w:r>
            <w:r>
              <w:rPr>
                <w:color w:val="000000"/>
              </w:rPr>
              <w:t>,</w:t>
            </w:r>
            <w:r w:rsidRPr="00BF6CA0">
              <w:rPr>
                <w:color w:val="000000"/>
              </w:rPr>
              <w:t xml:space="preserve"> выполненным из стали толщиной не менее 3мм, который бетонируются в землю.</w:t>
            </w:r>
            <w:r>
              <w:rPr>
                <w:color w:val="000000"/>
              </w:rPr>
              <w:t xml:space="preserve"> На шесте должны быть установлены круги из фанеры </w:t>
            </w:r>
            <w:r w:rsidRPr="009814FA">
              <w:rPr>
                <w:color w:val="000000"/>
              </w:rPr>
              <w:t>марки ФСФ сорт не ниже 2/2 и толщиной не менее 24мм</w:t>
            </w:r>
            <w:r>
              <w:rPr>
                <w:color w:val="000000"/>
              </w:rPr>
              <w:t>.</w:t>
            </w:r>
          </w:p>
        </w:tc>
      </w:tr>
      <w:tr w:rsidR="009A6E77"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Pr="00E91D54" w:rsidRDefault="009A6E77" w:rsidP="002C4DCB">
            <w:r>
              <w:t>Материалы</w:t>
            </w:r>
          </w:p>
        </w:tc>
        <w:tc>
          <w:tcPr>
            <w:tcW w:w="5530" w:type="dxa"/>
          </w:tcPr>
          <w:p w:rsidR="009A6E77" w:rsidRPr="00E91D54" w:rsidRDefault="009A6E77" w:rsidP="004D426A">
            <w:pPr>
              <w:cnfStyle w:val="000000000000" w:firstRow="0" w:lastRow="0" w:firstColumn="0" w:lastColumn="0" w:oddVBand="0" w:evenVBand="0" w:oddHBand="0" w:evenHBand="0" w:firstRowFirstColumn="0" w:firstRowLastColumn="0" w:lastRowFirstColumn="0" w:lastRowLastColumn="0"/>
            </w:pPr>
            <w:r>
              <w:t xml:space="preserve">Клееный деревянный брус  и деревянные бруски должны быть выполнены из сосновой древесины, подвергнуты специальной обработке и сушке до мебельной влажности 7-10%, тщательно отшлифованы  со всех сторон и покрашены в заводских условиях профессиональными двух компонентными красками. Влагостойкая фанера должна </w:t>
            </w:r>
            <w:r w:rsidR="00F27193">
              <w:t>быть марки</w:t>
            </w:r>
            <w:r>
              <w:t xml:space="preserve"> ФСФ сорт не ниже 2/2, все углы фанеры должны быть закругленными, радиус не менее 20мм, ГОСТ Р 52169-2012 и окрашенная двухкомпонентной краской, специально предназначенной для применения на детских площадках, стойкой к сложным погодным условиям, истиранию, устойчивой к воздействию ультрафиолета и влаги. Металл покрашен полимерной порошковой краской. Заглушки пластиковые, цветные. Канат полипропиленовый армированный. Все метизы оцинкованы.</w:t>
            </w:r>
          </w:p>
        </w:tc>
      </w:tr>
      <w:tr w:rsidR="009A6E77"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A6E77" w:rsidRPr="00E91D54" w:rsidRDefault="009A6E77" w:rsidP="00093104">
            <w:pPr>
              <w:snapToGrid w:val="0"/>
              <w:jc w:val="center"/>
              <w:rPr>
                <w:b/>
                <w:bCs/>
              </w:rPr>
            </w:pPr>
          </w:p>
        </w:tc>
        <w:tc>
          <w:tcPr>
            <w:tcW w:w="2410"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A6E77" w:rsidRPr="00E91D54" w:rsidRDefault="009A6E77" w:rsidP="00093104">
            <w:pPr>
              <w:snapToGrid w:val="0"/>
              <w:jc w:val="center"/>
              <w:rPr>
                <w:b/>
                <w:bCs/>
              </w:rPr>
            </w:pPr>
          </w:p>
        </w:tc>
        <w:tc>
          <w:tcPr>
            <w:tcW w:w="709" w:type="dxa"/>
            <w:vMerge/>
          </w:tcPr>
          <w:p w:rsidR="009A6E77" w:rsidRPr="00E91D54" w:rsidRDefault="009A6E77"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A6E77" w:rsidRPr="00E91D54" w:rsidRDefault="009A6E77" w:rsidP="008361D0">
            <w:r>
              <w:t>Описание</w:t>
            </w:r>
          </w:p>
        </w:tc>
        <w:tc>
          <w:tcPr>
            <w:tcW w:w="5530" w:type="dxa"/>
          </w:tcPr>
          <w:p w:rsidR="00D67A47" w:rsidRDefault="009A6E77" w:rsidP="00D67A47">
            <w:pPr>
              <w:cnfStyle w:val="000000100000" w:firstRow="0" w:lastRow="0" w:firstColumn="0" w:lastColumn="0" w:oddVBand="0" w:evenVBand="0" w:oddHBand="1" w:evenHBand="0" w:firstRowFirstColumn="0" w:firstRowLastColumn="0" w:lastRowFirstColumn="0" w:lastRowLastColumn="0"/>
            </w:pPr>
            <w:r>
              <w:t xml:space="preserve">Детский игровой комплекс состоит из  </w:t>
            </w:r>
            <w:r w:rsidR="00D67A47">
              <w:t>восьми</w:t>
            </w:r>
            <w:r>
              <w:t xml:space="preserve"> башен</w:t>
            </w:r>
            <w:r w:rsidR="00D67A47">
              <w:t xml:space="preserve"> с крышами стилизованными под Кремль</w:t>
            </w:r>
            <w:r>
              <w:t>.</w:t>
            </w:r>
            <w:r w:rsidR="00D67A47">
              <w:t xml:space="preserve"> Башни расположены в форме квадрата.</w:t>
            </w:r>
            <w:r>
              <w:t xml:space="preserve"> На первой башне установлены перекладины,</w:t>
            </w:r>
            <w:r w:rsidR="00D67A47">
              <w:t xml:space="preserve"> шест с колесами,</w:t>
            </w:r>
            <w:r>
              <w:t xml:space="preserve"> ручки вспомогательные, альпинистская стенка с перекладиной и канатом. </w:t>
            </w:r>
            <w:r w:rsidR="00D67A47">
              <w:t>На второй башне установлены горка, шест спираль, перекладины. На третьей башне установлены  лиана наклонная, ручки вспомогательные, перекладина, альпинистская стенка с перекладиной и канатом. На четвертой башне установлена горка пластиковая винтовая, балкон. На пятой башне установлены перекладины, альпинистская стенка с перекладиной и канатом. С</w:t>
            </w:r>
            <w:r>
              <w:t>бок</w:t>
            </w:r>
            <w:r w:rsidR="00D67A47">
              <w:t>у</w:t>
            </w:r>
            <w:r>
              <w:t xml:space="preserve"> </w:t>
            </w:r>
            <w:r w:rsidR="00D67A47">
              <w:t>башня имеет продолжение в виде спортивного комплекса</w:t>
            </w:r>
            <w:r>
              <w:t xml:space="preserve"> с полипропиленов</w:t>
            </w:r>
            <w:r w:rsidR="00D67A47">
              <w:t>ой</w:t>
            </w:r>
            <w:r>
              <w:t xml:space="preserve"> сетк</w:t>
            </w:r>
            <w:r w:rsidR="00D67A47">
              <w:t>ой</w:t>
            </w:r>
            <w:r>
              <w:t>, шведск</w:t>
            </w:r>
            <w:r w:rsidR="00D67A47">
              <w:t>ой</w:t>
            </w:r>
            <w:r>
              <w:t xml:space="preserve"> стенк</w:t>
            </w:r>
            <w:r w:rsidR="00D67A47">
              <w:t>ой, декоративными накладками</w:t>
            </w:r>
            <w:r>
              <w:t xml:space="preserve"> и </w:t>
            </w:r>
            <w:bookmarkStart w:id="53" w:name="OLE_LINK140"/>
            <w:bookmarkStart w:id="54" w:name="OLE_LINK141"/>
            <w:bookmarkStart w:id="55" w:name="OLE_LINK142"/>
            <w:r w:rsidR="00D67A47">
              <w:t>рукоходом</w:t>
            </w:r>
            <w:r>
              <w:t>.</w:t>
            </w:r>
            <w:bookmarkEnd w:id="53"/>
            <w:bookmarkEnd w:id="54"/>
            <w:bookmarkEnd w:id="55"/>
            <w:r w:rsidR="00D67A47">
              <w:t xml:space="preserve"> </w:t>
            </w:r>
            <w:r>
              <w:t xml:space="preserve">На </w:t>
            </w:r>
            <w:r w:rsidR="00D67A47">
              <w:t>шестой</w:t>
            </w:r>
            <w:r>
              <w:t xml:space="preserve"> башне </w:t>
            </w:r>
            <w:bookmarkStart w:id="56" w:name="OLE_LINK137"/>
            <w:bookmarkStart w:id="57" w:name="OLE_LINK138"/>
            <w:bookmarkStart w:id="58" w:name="OLE_LINK139"/>
            <w:r w:rsidR="00D67A47">
              <w:t>установлена пластиковая горка-труба и лестница</w:t>
            </w:r>
            <w:r>
              <w:t>.</w:t>
            </w:r>
            <w:bookmarkStart w:id="59" w:name="OLE_LINK115"/>
            <w:bookmarkStart w:id="60" w:name="OLE_LINK116"/>
            <w:bookmarkStart w:id="61" w:name="OLE_LINK117"/>
            <w:bookmarkStart w:id="62" w:name="OLE_LINK122"/>
            <w:bookmarkStart w:id="63" w:name="OLE_LINK123"/>
            <w:bookmarkEnd w:id="56"/>
            <w:bookmarkEnd w:id="57"/>
            <w:bookmarkEnd w:id="58"/>
            <w:bookmarkEnd w:id="59"/>
            <w:bookmarkEnd w:id="60"/>
            <w:bookmarkEnd w:id="61"/>
            <w:bookmarkEnd w:id="62"/>
            <w:bookmarkEnd w:id="63"/>
            <w:r w:rsidR="00D67A47">
              <w:t xml:space="preserve"> </w:t>
            </w:r>
            <w:r>
              <w:t xml:space="preserve">На </w:t>
            </w:r>
            <w:r w:rsidR="00D67A47">
              <w:t>с</w:t>
            </w:r>
            <w:r>
              <w:t xml:space="preserve">едьмой башне установлены </w:t>
            </w:r>
            <w:r w:rsidR="00D67A47">
              <w:t>перекладины, альпинистская стенка с перекладиной и канатом. Сбоку башня имеет продолжение в виде спортивного комплекса с полипропиленовой сеткой, шведской стенкой, фанерными накладками и рукоходом. На восьмой башне установлена винтовая горка</w:t>
            </w:r>
            <w:r w:rsidR="00F27193">
              <w:t>-труба</w:t>
            </w:r>
            <w:r w:rsidR="00D67A47">
              <w:t xml:space="preserve"> и балкон.</w:t>
            </w:r>
          </w:p>
          <w:p w:rsidR="009A6E77" w:rsidRDefault="00D67A47" w:rsidP="00D67A47">
            <w:pPr>
              <w:cnfStyle w:val="000000100000" w:firstRow="0" w:lastRow="0" w:firstColumn="0" w:lastColumn="0" w:oddVBand="0" w:evenVBand="0" w:oddHBand="1" w:evenHBand="0" w:firstRowFirstColumn="0" w:firstRowLastColumn="0" w:lastRowFirstColumn="0" w:lastRowLastColumn="0"/>
            </w:pPr>
            <w:r>
              <w:t>Башни соединены: первая и вторая, вторая и третья – радиусными мостами. Третья и четвертая – прямым мостом. Четвертая и пятая – подвесным мостом. Пятая и шестая, шестая и седьмая – радиусными мостами. Седьмая и восьмая – подвесным мосто</w:t>
            </w:r>
            <w:bookmarkStart w:id="64" w:name="_GoBack"/>
            <w:bookmarkEnd w:id="64"/>
            <w:r>
              <w:t>м. Восьмая и первая – прямым мостом.</w:t>
            </w:r>
            <w:r w:rsidR="009A6E77">
              <w:t xml:space="preserve"> Все резьбовые соединения должны быть закрыты разноцветными пластиковыми заглушками.</w:t>
            </w:r>
          </w:p>
        </w:tc>
      </w:tr>
      <w:bookmarkEnd w:id="2"/>
      <w:bookmarkEnd w:id="3"/>
    </w:tbl>
    <w:p w:rsidR="00F2492D" w:rsidRDefault="00F2492D">
      <w:pPr>
        <w:pStyle w:val="a3"/>
        <w:tabs>
          <w:tab w:val="left" w:pos="0"/>
        </w:tabs>
        <w:spacing w:line="192" w:lineRule="auto"/>
        <w:jc w:val="center"/>
        <w:rPr>
          <w:b/>
          <w:snapToGrid w:val="0"/>
          <w:color w:val="000000"/>
        </w:rPr>
      </w:pPr>
    </w:p>
    <w:sectPr w:rsidR="00F2492D" w:rsidSect="002C4DCB">
      <w:pgSz w:w="16838" w:h="11906" w:orient="landscape"/>
      <w:pgMar w:top="0" w:right="567"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EC5" w:rsidRDefault="00093EC5" w:rsidP="00D74A8E">
      <w:r>
        <w:separator/>
      </w:r>
    </w:p>
  </w:endnote>
  <w:endnote w:type="continuationSeparator" w:id="0">
    <w:p w:rsidR="00093EC5" w:rsidRDefault="00093EC5" w:rsidP="00D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EC5" w:rsidRDefault="00093EC5" w:rsidP="00D74A8E">
      <w:r>
        <w:separator/>
      </w:r>
    </w:p>
  </w:footnote>
  <w:footnote w:type="continuationSeparator" w:id="0">
    <w:p w:rsidR="00093EC5" w:rsidRDefault="00093EC5" w:rsidP="00D7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78C"/>
    <w:multiLevelType w:val="hybridMultilevel"/>
    <w:tmpl w:val="CDA24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65647"/>
    <w:multiLevelType w:val="hybridMultilevel"/>
    <w:tmpl w:val="338CFFC2"/>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D1DD0"/>
    <w:multiLevelType w:val="hybridMultilevel"/>
    <w:tmpl w:val="CD14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A2DC5"/>
    <w:multiLevelType w:val="hybridMultilevel"/>
    <w:tmpl w:val="CF4A0240"/>
    <w:lvl w:ilvl="0" w:tplc="A498DAE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205740"/>
    <w:multiLevelType w:val="hybridMultilevel"/>
    <w:tmpl w:val="1B6A0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A558F3"/>
    <w:multiLevelType w:val="hybridMultilevel"/>
    <w:tmpl w:val="3FECA0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86D"/>
    <w:rsid w:val="00007046"/>
    <w:rsid w:val="00011F5F"/>
    <w:rsid w:val="00012970"/>
    <w:rsid w:val="0002222F"/>
    <w:rsid w:val="00022CB9"/>
    <w:rsid w:val="00035402"/>
    <w:rsid w:val="00035CE8"/>
    <w:rsid w:val="00044805"/>
    <w:rsid w:val="00044FDF"/>
    <w:rsid w:val="000570CD"/>
    <w:rsid w:val="00057670"/>
    <w:rsid w:val="00074A24"/>
    <w:rsid w:val="00076607"/>
    <w:rsid w:val="00082560"/>
    <w:rsid w:val="00090BC4"/>
    <w:rsid w:val="0009258C"/>
    <w:rsid w:val="00093104"/>
    <w:rsid w:val="00093EC5"/>
    <w:rsid w:val="00095A22"/>
    <w:rsid w:val="000B1711"/>
    <w:rsid w:val="000B1DDD"/>
    <w:rsid w:val="000B28A5"/>
    <w:rsid w:val="000B6783"/>
    <w:rsid w:val="000D5829"/>
    <w:rsid w:val="000F416C"/>
    <w:rsid w:val="0010412D"/>
    <w:rsid w:val="00117647"/>
    <w:rsid w:val="00126692"/>
    <w:rsid w:val="0013027A"/>
    <w:rsid w:val="00130ABC"/>
    <w:rsid w:val="00132645"/>
    <w:rsid w:val="001427EC"/>
    <w:rsid w:val="00142BED"/>
    <w:rsid w:val="0016012C"/>
    <w:rsid w:val="00163B70"/>
    <w:rsid w:val="00172795"/>
    <w:rsid w:val="0018081B"/>
    <w:rsid w:val="00183F5E"/>
    <w:rsid w:val="00184E1E"/>
    <w:rsid w:val="00185469"/>
    <w:rsid w:val="00191FCF"/>
    <w:rsid w:val="001931E4"/>
    <w:rsid w:val="00196E1D"/>
    <w:rsid w:val="001A0D1C"/>
    <w:rsid w:val="001B2328"/>
    <w:rsid w:val="001B45EE"/>
    <w:rsid w:val="001B6068"/>
    <w:rsid w:val="001B6E7C"/>
    <w:rsid w:val="001C0B7C"/>
    <w:rsid w:val="001C52DA"/>
    <w:rsid w:val="001C654E"/>
    <w:rsid w:val="001D1CD2"/>
    <w:rsid w:val="001D6388"/>
    <w:rsid w:val="001E208B"/>
    <w:rsid w:val="001E377B"/>
    <w:rsid w:val="001E4BA1"/>
    <w:rsid w:val="001F655A"/>
    <w:rsid w:val="00200BAB"/>
    <w:rsid w:val="002066BB"/>
    <w:rsid w:val="00213697"/>
    <w:rsid w:val="00213881"/>
    <w:rsid w:val="00213F09"/>
    <w:rsid w:val="00220352"/>
    <w:rsid w:val="0022573B"/>
    <w:rsid w:val="0023335C"/>
    <w:rsid w:val="00245FBA"/>
    <w:rsid w:val="00252241"/>
    <w:rsid w:val="00260843"/>
    <w:rsid w:val="0026620D"/>
    <w:rsid w:val="00270454"/>
    <w:rsid w:val="00276AED"/>
    <w:rsid w:val="00276F3A"/>
    <w:rsid w:val="00277529"/>
    <w:rsid w:val="00281186"/>
    <w:rsid w:val="002811ED"/>
    <w:rsid w:val="002A7D84"/>
    <w:rsid w:val="002B077B"/>
    <w:rsid w:val="002B3A2F"/>
    <w:rsid w:val="002B5056"/>
    <w:rsid w:val="002C4DCB"/>
    <w:rsid w:val="002E12A0"/>
    <w:rsid w:val="002E5524"/>
    <w:rsid w:val="002E6DF9"/>
    <w:rsid w:val="002F0368"/>
    <w:rsid w:val="002F0EB3"/>
    <w:rsid w:val="002F1C0A"/>
    <w:rsid w:val="00302D74"/>
    <w:rsid w:val="0030734C"/>
    <w:rsid w:val="00315F5E"/>
    <w:rsid w:val="00320866"/>
    <w:rsid w:val="00324085"/>
    <w:rsid w:val="0032520A"/>
    <w:rsid w:val="003255FF"/>
    <w:rsid w:val="00343C23"/>
    <w:rsid w:val="00346F01"/>
    <w:rsid w:val="003502BE"/>
    <w:rsid w:val="003539A2"/>
    <w:rsid w:val="00353EB3"/>
    <w:rsid w:val="0036163F"/>
    <w:rsid w:val="00365D3B"/>
    <w:rsid w:val="00367F14"/>
    <w:rsid w:val="00373289"/>
    <w:rsid w:val="00373721"/>
    <w:rsid w:val="00384EFF"/>
    <w:rsid w:val="00394088"/>
    <w:rsid w:val="003A4336"/>
    <w:rsid w:val="003A5B25"/>
    <w:rsid w:val="003B6B25"/>
    <w:rsid w:val="003C04F2"/>
    <w:rsid w:val="003C6543"/>
    <w:rsid w:val="003C75DF"/>
    <w:rsid w:val="003D372E"/>
    <w:rsid w:val="003D4EB7"/>
    <w:rsid w:val="003E0C38"/>
    <w:rsid w:val="003E686B"/>
    <w:rsid w:val="004023F9"/>
    <w:rsid w:val="00410CA6"/>
    <w:rsid w:val="00411DB3"/>
    <w:rsid w:val="00415373"/>
    <w:rsid w:val="00417189"/>
    <w:rsid w:val="0042201F"/>
    <w:rsid w:val="00425BB4"/>
    <w:rsid w:val="0043745F"/>
    <w:rsid w:val="004379F6"/>
    <w:rsid w:val="00440CA5"/>
    <w:rsid w:val="0044679E"/>
    <w:rsid w:val="004472FB"/>
    <w:rsid w:val="00456DFD"/>
    <w:rsid w:val="00480C43"/>
    <w:rsid w:val="004814D0"/>
    <w:rsid w:val="0048649D"/>
    <w:rsid w:val="004A03CA"/>
    <w:rsid w:val="004B2C66"/>
    <w:rsid w:val="004B48B8"/>
    <w:rsid w:val="004C1A16"/>
    <w:rsid w:val="004C29C0"/>
    <w:rsid w:val="004C4F88"/>
    <w:rsid w:val="004C6003"/>
    <w:rsid w:val="004D2067"/>
    <w:rsid w:val="004D3C57"/>
    <w:rsid w:val="004D426A"/>
    <w:rsid w:val="004D56EE"/>
    <w:rsid w:val="004D6E53"/>
    <w:rsid w:val="004E35FF"/>
    <w:rsid w:val="004E6093"/>
    <w:rsid w:val="004E7A1B"/>
    <w:rsid w:val="004F01CB"/>
    <w:rsid w:val="004F6E4E"/>
    <w:rsid w:val="004F7A2F"/>
    <w:rsid w:val="004F7F2A"/>
    <w:rsid w:val="00500F7A"/>
    <w:rsid w:val="005040A8"/>
    <w:rsid w:val="00520AB3"/>
    <w:rsid w:val="00521431"/>
    <w:rsid w:val="005309AD"/>
    <w:rsid w:val="00531E34"/>
    <w:rsid w:val="00534B00"/>
    <w:rsid w:val="00536BCF"/>
    <w:rsid w:val="00546B94"/>
    <w:rsid w:val="00551857"/>
    <w:rsid w:val="00552F34"/>
    <w:rsid w:val="0056221E"/>
    <w:rsid w:val="0056503F"/>
    <w:rsid w:val="00572C9C"/>
    <w:rsid w:val="00590823"/>
    <w:rsid w:val="005A2579"/>
    <w:rsid w:val="005B12B0"/>
    <w:rsid w:val="005B30F1"/>
    <w:rsid w:val="005B3EEF"/>
    <w:rsid w:val="005B7DA4"/>
    <w:rsid w:val="005C0B85"/>
    <w:rsid w:val="005D328F"/>
    <w:rsid w:val="005D6223"/>
    <w:rsid w:val="005E13BB"/>
    <w:rsid w:val="005E54D6"/>
    <w:rsid w:val="005F2EA7"/>
    <w:rsid w:val="00606B14"/>
    <w:rsid w:val="00643222"/>
    <w:rsid w:val="006439F3"/>
    <w:rsid w:val="006473A2"/>
    <w:rsid w:val="006476A9"/>
    <w:rsid w:val="00656F87"/>
    <w:rsid w:val="006622AE"/>
    <w:rsid w:val="0067772F"/>
    <w:rsid w:val="006806C4"/>
    <w:rsid w:val="00683143"/>
    <w:rsid w:val="006861C9"/>
    <w:rsid w:val="00697BA8"/>
    <w:rsid w:val="006A460F"/>
    <w:rsid w:val="006A61DF"/>
    <w:rsid w:val="006B23A9"/>
    <w:rsid w:val="006B5A8E"/>
    <w:rsid w:val="006B5D53"/>
    <w:rsid w:val="006C6CB1"/>
    <w:rsid w:val="006D1A94"/>
    <w:rsid w:val="006E0018"/>
    <w:rsid w:val="006E06D9"/>
    <w:rsid w:val="006E366A"/>
    <w:rsid w:val="006E3798"/>
    <w:rsid w:val="006E52D7"/>
    <w:rsid w:val="006F19D4"/>
    <w:rsid w:val="00702FBB"/>
    <w:rsid w:val="00703BDE"/>
    <w:rsid w:val="00705A52"/>
    <w:rsid w:val="007114F6"/>
    <w:rsid w:val="007176D4"/>
    <w:rsid w:val="007245D3"/>
    <w:rsid w:val="00724DC1"/>
    <w:rsid w:val="00725A35"/>
    <w:rsid w:val="00725E84"/>
    <w:rsid w:val="0072773B"/>
    <w:rsid w:val="00735C8E"/>
    <w:rsid w:val="00744238"/>
    <w:rsid w:val="007512AC"/>
    <w:rsid w:val="007521BF"/>
    <w:rsid w:val="00782FE1"/>
    <w:rsid w:val="00783E1B"/>
    <w:rsid w:val="0079705E"/>
    <w:rsid w:val="007A1E5D"/>
    <w:rsid w:val="007A2CC9"/>
    <w:rsid w:val="007A6D59"/>
    <w:rsid w:val="007B5789"/>
    <w:rsid w:val="007C3159"/>
    <w:rsid w:val="007C3A04"/>
    <w:rsid w:val="007C73A3"/>
    <w:rsid w:val="007E1BD5"/>
    <w:rsid w:val="008008AB"/>
    <w:rsid w:val="00804157"/>
    <w:rsid w:val="00815F40"/>
    <w:rsid w:val="008164CA"/>
    <w:rsid w:val="00816EA9"/>
    <w:rsid w:val="00820DB9"/>
    <w:rsid w:val="008269E0"/>
    <w:rsid w:val="008300F5"/>
    <w:rsid w:val="0083263E"/>
    <w:rsid w:val="008361D0"/>
    <w:rsid w:val="0083729E"/>
    <w:rsid w:val="00843BC8"/>
    <w:rsid w:val="0085277E"/>
    <w:rsid w:val="0085279D"/>
    <w:rsid w:val="008731DF"/>
    <w:rsid w:val="008802CD"/>
    <w:rsid w:val="00880714"/>
    <w:rsid w:val="00885EEB"/>
    <w:rsid w:val="0089397D"/>
    <w:rsid w:val="008957B7"/>
    <w:rsid w:val="008A145D"/>
    <w:rsid w:val="008A36CA"/>
    <w:rsid w:val="008A390A"/>
    <w:rsid w:val="008A3D1A"/>
    <w:rsid w:val="008A4AFA"/>
    <w:rsid w:val="008A521D"/>
    <w:rsid w:val="008A568C"/>
    <w:rsid w:val="008A6AD4"/>
    <w:rsid w:val="008B3C88"/>
    <w:rsid w:val="008B5346"/>
    <w:rsid w:val="008C6A12"/>
    <w:rsid w:val="008D2EE7"/>
    <w:rsid w:val="008D59EC"/>
    <w:rsid w:val="008E1BE9"/>
    <w:rsid w:val="008E51B3"/>
    <w:rsid w:val="008E55BB"/>
    <w:rsid w:val="008E6E0F"/>
    <w:rsid w:val="008F2D8C"/>
    <w:rsid w:val="009057B7"/>
    <w:rsid w:val="00906BF7"/>
    <w:rsid w:val="009179E3"/>
    <w:rsid w:val="009214AD"/>
    <w:rsid w:val="00921684"/>
    <w:rsid w:val="009233E1"/>
    <w:rsid w:val="0092377C"/>
    <w:rsid w:val="0092546B"/>
    <w:rsid w:val="0093366C"/>
    <w:rsid w:val="00934641"/>
    <w:rsid w:val="00935725"/>
    <w:rsid w:val="00943A62"/>
    <w:rsid w:val="009513B3"/>
    <w:rsid w:val="00951A2A"/>
    <w:rsid w:val="00954C80"/>
    <w:rsid w:val="00976C3C"/>
    <w:rsid w:val="009775B5"/>
    <w:rsid w:val="00980626"/>
    <w:rsid w:val="009814FA"/>
    <w:rsid w:val="00984E47"/>
    <w:rsid w:val="00985A96"/>
    <w:rsid w:val="00993ABC"/>
    <w:rsid w:val="00997FA2"/>
    <w:rsid w:val="009A5C03"/>
    <w:rsid w:val="009A5DA6"/>
    <w:rsid w:val="009A63E3"/>
    <w:rsid w:val="009A6E77"/>
    <w:rsid w:val="009B2E81"/>
    <w:rsid w:val="009C27D1"/>
    <w:rsid w:val="009C471C"/>
    <w:rsid w:val="009C5FAB"/>
    <w:rsid w:val="009C5FF8"/>
    <w:rsid w:val="009D704B"/>
    <w:rsid w:val="009E0BFF"/>
    <w:rsid w:val="009E6E1A"/>
    <w:rsid w:val="009F0B1D"/>
    <w:rsid w:val="009F2C45"/>
    <w:rsid w:val="00A319C7"/>
    <w:rsid w:val="00A32D3F"/>
    <w:rsid w:val="00A33B36"/>
    <w:rsid w:val="00A40E0D"/>
    <w:rsid w:val="00A4695A"/>
    <w:rsid w:val="00A46D95"/>
    <w:rsid w:val="00A56035"/>
    <w:rsid w:val="00A67F97"/>
    <w:rsid w:val="00A7509C"/>
    <w:rsid w:val="00A81095"/>
    <w:rsid w:val="00A87AE0"/>
    <w:rsid w:val="00A91B6B"/>
    <w:rsid w:val="00A9676E"/>
    <w:rsid w:val="00A971E9"/>
    <w:rsid w:val="00AB27E4"/>
    <w:rsid w:val="00AD00E9"/>
    <w:rsid w:val="00AD234F"/>
    <w:rsid w:val="00AD4C5E"/>
    <w:rsid w:val="00AD7936"/>
    <w:rsid w:val="00AE549B"/>
    <w:rsid w:val="00AF0B6C"/>
    <w:rsid w:val="00AF0BE6"/>
    <w:rsid w:val="00AF5165"/>
    <w:rsid w:val="00B018A4"/>
    <w:rsid w:val="00B35BF3"/>
    <w:rsid w:val="00B3681A"/>
    <w:rsid w:val="00B450A3"/>
    <w:rsid w:val="00B5498E"/>
    <w:rsid w:val="00B5538D"/>
    <w:rsid w:val="00B56210"/>
    <w:rsid w:val="00B66D75"/>
    <w:rsid w:val="00B801C4"/>
    <w:rsid w:val="00B83E64"/>
    <w:rsid w:val="00B871AF"/>
    <w:rsid w:val="00B8786D"/>
    <w:rsid w:val="00B93E47"/>
    <w:rsid w:val="00BA0930"/>
    <w:rsid w:val="00BC54DF"/>
    <w:rsid w:val="00BD25F2"/>
    <w:rsid w:val="00BD3742"/>
    <w:rsid w:val="00BD4C5F"/>
    <w:rsid w:val="00BD7BC1"/>
    <w:rsid w:val="00BE4E54"/>
    <w:rsid w:val="00BE64B0"/>
    <w:rsid w:val="00BF0D13"/>
    <w:rsid w:val="00BF28A0"/>
    <w:rsid w:val="00BF5357"/>
    <w:rsid w:val="00BF6CA0"/>
    <w:rsid w:val="00C0159A"/>
    <w:rsid w:val="00C16527"/>
    <w:rsid w:val="00C21661"/>
    <w:rsid w:val="00C243A7"/>
    <w:rsid w:val="00C25A50"/>
    <w:rsid w:val="00C36099"/>
    <w:rsid w:val="00C37D37"/>
    <w:rsid w:val="00C43AB2"/>
    <w:rsid w:val="00C45011"/>
    <w:rsid w:val="00C45CDA"/>
    <w:rsid w:val="00C527B6"/>
    <w:rsid w:val="00C6756E"/>
    <w:rsid w:val="00C734B2"/>
    <w:rsid w:val="00C80311"/>
    <w:rsid w:val="00C80FD5"/>
    <w:rsid w:val="00C84F20"/>
    <w:rsid w:val="00CA0AD6"/>
    <w:rsid w:val="00CA6039"/>
    <w:rsid w:val="00CC31D3"/>
    <w:rsid w:val="00CC4A8A"/>
    <w:rsid w:val="00CC5808"/>
    <w:rsid w:val="00CD24E8"/>
    <w:rsid w:val="00CD722F"/>
    <w:rsid w:val="00CF67EC"/>
    <w:rsid w:val="00D038EB"/>
    <w:rsid w:val="00D10C2D"/>
    <w:rsid w:val="00D13E2B"/>
    <w:rsid w:val="00D178CA"/>
    <w:rsid w:val="00D20C9B"/>
    <w:rsid w:val="00D21215"/>
    <w:rsid w:val="00D24D25"/>
    <w:rsid w:val="00D27F5E"/>
    <w:rsid w:val="00D340FC"/>
    <w:rsid w:val="00D42208"/>
    <w:rsid w:val="00D60984"/>
    <w:rsid w:val="00D618CC"/>
    <w:rsid w:val="00D64CDA"/>
    <w:rsid w:val="00D66814"/>
    <w:rsid w:val="00D67A47"/>
    <w:rsid w:val="00D737F5"/>
    <w:rsid w:val="00D74A8E"/>
    <w:rsid w:val="00D80945"/>
    <w:rsid w:val="00D84EE3"/>
    <w:rsid w:val="00D964E6"/>
    <w:rsid w:val="00DA053B"/>
    <w:rsid w:val="00DA11B1"/>
    <w:rsid w:val="00DA16BC"/>
    <w:rsid w:val="00DA27E4"/>
    <w:rsid w:val="00DB354C"/>
    <w:rsid w:val="00DB7D49"/>
    <w:rsid w:val="00DC2ED3"/>
    <w:rsid w:val="00DD082F"/>
    <w:rsid w:val="00DD4C3E"/>
    <w:rsid w:val="00DD4FA2"/>
    <w:rsid w:val="00DE428E"/>
    <w:rsid w:val="00DE7429"/>
    <w:rsid w:val="00DF7FE9"/>
    <w:rsid w:val="00E017DC"/>
    <w:rsid w:val="00E05C5F"/>
    <w:rsid w:val="00E0677E"/>
    <w:rsid w:val="00E126B5"/>
    <w:rsid w:val="00E150F3"/>
    <w:rsid w:val="00E15A44"/>
    <w:rsid w:val="00E27A3D"/>
    <w:rsid w:val="00E379DC"/>
    <w:rsid w:val="00E42433"/>
    <w:rsid w:val="00E50BF2"/>
    <w:rsid w:val="00E53066"/>
    <w:rsid w:val="00E53B75"/>
    <w:rsid w:val="00E557C9"/>
    <w:rsid w:val="00E843F7"/>
    <w:rsid w:val="00E90CA7"/>
    <w:rsid w:val="00E91D54"/>
    <w:rsid w:val="00E938B0"/>
    <w:rsid w:val="00E948FA"/>
    <w:rsid w:val="00EA241A"/>
    <w:rsid w:val="00EC240D"/>
    <w:rsid w:val="00EC460A"/>
    <w:rsid w:val="00ED3A84"/>
    <w:rsid w:val="00EE239D"/>
    <w:rsid w:val="00F01295"/>
    <w:rsid w:val="00F053C9"/>
    <w:rsid w:val="00F1353F"/>
    <w:rsid w:val="00F17BCF"/>
    <w:rsid w:val="00F20072"/>
    <w:rsid w:val="00F2492D"/>
    <w:rsid w:val="00F2715F"/>
    <w:rsid w:val="00F27193"/>
    <w:rsid w:val="00F3147B"/>
    <w:rsid w:val="00F35D35"/>
    <w:rsid w:val="00F51622"/>
    <w:rsid w:val="00F67126"/>
    <w:rsid w:val="00F72115"/>
    <w:rsid w:val="00FA1728"/>
    <w:rsid w:val="00FA3AAE"/>
    <w:rsid w:val="00FA6A96"/>
    <w:rsid w:val="00FB11EB"/>
    <w:rsid w:val="00FB2CBB"/>
    <w:rsid w:val="00FB5209"/>
    <w:rsid w:val="00FC17DD"/>
    <w:rsid w:val="00FC584F"/>
    <w:rsid w:val="00FD21AB"/>
    <w:rsid w:val="00FD774A"/>
    <w:rsid w:val="00FD7B8E"/>
    <w:rsid w:val="00FF286F"/>
    <w:rsid w:val="00FF3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2E764-D898-440B-B45E-20168F8D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w:basedOn w:val="a"/>
    <w:rsid w:val="00B8786D"/>
    <w:pPr>
      <w:spacing w:after="160" w:line="240" w:lineRule="exact"/>
    </w:pPr>
    <w:rPr>
      <w:sz w:val="20"/>
      <w:szCs w:val="20"/>
    </w:rPr>
  </w:style>
  <w:style w:type="paragraph" w:customStyle="1" w:styleId="3">
    <w:name w:val="Стиль3 Знак"/>
    <w:basedOn w:val="2"/>
    <w:link w:val="30"/>
    <w:rsid w:val="00B8786D"/>
    <w:pPr>
      <w:widowControl w:val="0"/>
      <w:adjustRightInd w:val="0"/>
      <w:spacing w:after="0" w:line="240" w:lineRule="auto"/>
      <w:ind w:left="0"/>
      <w:jc w:val="both"/>
      <w:textAlignment w:val="baseline"/>
    </w:pPr>
    <w:rPr>
      <w:rFonts w:ascii="Arial" w:hAnsi="Arial"/>
    </w:rPr>
  </w:style>
  <w:style w:type="paragraph" w:styleId="2">
    <w:name w:val="Body Text Indent 2"/>
    <w:basedOn w:val="a"/>
    <w:link w:val="20"/>
    <w:uiPriority w:val="99"/>
    <w:semiHidden/>
    <w:unhideWhenUsed/>
    <w:rsid w:val="00B8786D"/>
    <w:pPr>
      <w:spacing w:after="120" w:line="480" w:lineRule="auto"/>
      <w:ind w:left="283"/>
    </w:pPr>
  </w:style>
  <w:style w:type="character" w:customStyle="1" w:styleId="20">
    <w:name w:val="Основной текст с отступом 2 Знак"/>
    <w:basedOn w:val="a0"/>
    <w:link w:val="2"/>
    <w:uiPriority w:val="99"/>
    <w:semiHidden/>
    <w:rsid w:val="00B8786D"/>
    <w:rPr>
      <w:rFonts w:ascii="Times New Roman" w:eastAsia="Times New Roman" w:hAnsi="Times New Roman" w:cs="Times New Roman"/>
      <w:sz w:val="24"/>
      <w:szCs w:val="24"/>
      <w:lang w:eastAsia="ru-RU"/>
    </w:rPr>
  </w:style>
  <w:style w:type="character" w:customStyle="1" w:styleId="30">
    <w:name w:val="Стиль3 Знак Знак"/>
    <w:link w:val="3"/>
    <w:rsid w:val="00B8786D"/>
    <w:rPr>
      <w:rFonts w:ascii="Arial" w:eastAsia="Times New Roman" w:hAnsi="Arial" w:cs="Times New Roman"/>
      <w:sz w:val="24"/>
      <w:szCs w:val="24"/>
      <w:lang w:eastAsia="ru-RU"/>
    </w:rPr>
  </w:style>
  <w:style w:type="paragraph" w:styleId="a3">
    <w:name w:val="Body Text"/>
    <w:basedOn w:val="a"/>
    <w:link w:val="a4"/>
    <w:rsid w:val="00B8786D"/>
    <w:pPr>
      <w:spacing w:after="120"/>
    </w:pPr>
  </w:style>
  <w:style w:type="character" w:customStyle="1" w:styleId="a4">
    <w:name w:val="Основной текст Знак"/>
    <w:basedOn w:val="a0"/>
    <w:link w:val="a3"/>
    <w:rsid w:val="00B8786D"/>
    <w:rPr>
      <w:rFonts w:ascii="Times New Roman" w:eastAsia="Times New Roman" w:hAnsi="Times New Roman" w:cs="Times New Roman"/>
      <w:sz w:val="24"/>
      <w:szCs w:val="24"/>
      <w:lang w:eastAsia="ru-RU"/>
    </w:rPr>
  </w:style>
  <w:style w:type="paragraph" w:customStyle="1" w:styleId="a5">
    <w:name w:val="Тендерные данные"/>
    <w:basedOn w:val="a"/>
    <w:semiHidden/>
    <w:rsid w:val="00951A2A"/>
    <w:pPr>
      <w:widowControl w:val="0"/>
      <w:tabs>
        <w:tab w:val="left" w:pos="1985"/>
      </w:tabs>
      <w:adjustRightInd w:val="0"/>
      <w:spacing w:before="120" w:after="60" w:line="360" w:lineRule="atLeast"/>
      <w:jc w:val="both"/>
      <w:textAlignment w:val="baseline"/>
    </w:pPr>
    <w:rPr>
      <w:b/>
      <w:szCs w:val="20"/>
    </w:rPr>
  </w:style>
  <w:style w:type="paragraph" w:styleId="a6">
    <w:name w:val="List Paragraph"/>
    <w:basedOn w:val="a"/>
    <w:uiPriority w:val="34"/>
    <w:qFormat/>
    <w:rsid w:val="00906BF7"/>
    <w:pPr>
      <w:ind w:left="720"/>
      <w:contextualSpacing/>
    </w:pPr>
  </w:style>
  <w:style w:type="paragraph" w:customStyle="1" w:styleId="ConsPlusNormal">
    <w:name w:val="ConsPlusNormal"/>
    <w:rsid w:val="00820D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semiHidden/>
    <w:rsid w:val="00820DB9"/>
    <w:rPr>
      <w:color w:val="0000FF"/>
      <w:u w:val="single"/>
    </w:rPr>
  </w:style>
  <w:style w:type="paragraph" w:customStyle="1" w:styleId="a8">
    <w:name w:val="Заголовок статьи"/>
    <w:basedOn w:val="a"/>
    <w:next w:val="a"/>
    <w:rsid w:val="00820DB9"/>
    <w:pPr>
      <w:widowControl w:val="0"/>
      <w:autoSpaceDE w:val="0"/>
      <w:autoSpaceDN w:val="0"/>
      <w:adjustRightInd w:val="0"/>
      <w:ind w:left="1612" w:hanging="892"/>
      <w:jc w:val="both"/>
    </w:pPr>
    <w:rPr>
      <w:rFonts w:ascii="Arial" w:hAnsi="Arial"/>
      <w:sz w:val="20"/>
      <w:szCs w:val="20"/>
    </w:rPr>
  </w:style>
  <w:style w:type="paragraph" w:customStyle="1" w:styleId="ConsPlusNonformat">
    <w:name w:val="ConsPlusNonformat"/>
    <w:uiPriority w:val="99"/>
    <w:rsid w:val="00820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200BAB"/>
    <w:pPr>
      <w:jc w:val="both"/>
    </w:pPr>
    <w:rPr>
      <w:sz w:val="22"/>
      <w:szCs w:val="22"/>
    </w:rPr>
  </w:style>
  <w:style w:type="character" w:customStyle="1" w:styleId="a9">
    <w:name w:val="Название Знак"/>
    <w:basedOn w:val="a0"/>
    <w:link w:val="aa"/>
    <w:locked/>
    <w:rsid w:val="00200BAB"/>
    <w:rPr>
      <w:sz w:val="24"/>
      <w:szCs w:val="24"/>
    </w:rPr>
  </w:style>
  <w:style w:type="paragraph" w:styleId="aa">
    <w:name w:val="Title"/>
    <w:basedOn w:val="a"/>
    <w:link w:val="a9"/>
    <w:qFormat/>
    <w:rsid w:val="00200BAB"/>
    <w:pPr>
      <w:jc w:val="center"/>
    </w:pPr>
    <w:rPr>
      <w:rFonts w:asciiTheme="minorHAnsi" w:eastAsiaTheme="minorHAnsi" w:hAnsiTheme="minorHAnsi" w:cstheme="minorBidi"/>
      <w:lang w:eastAsia="en-US"/>
    </w:rPr>
  </w:style>
  <w:style w:type="character" w:customStyle="1" w:styleId="10">
    <w:name w:val="Название Знак1"/>
    <w:basedOn w:val="a0"/>
    <w:uiPriority w:val="10"/>
    <w:rsid w:val="00200B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37">
    <w:name w:val="Font Style37"/>
    <w:basedOn w:val="a0"/>
    <w:uiPriority w:val="99"/>
    <w:rsid w:val="00200BAB"/>
    <w:rPr>
      <w:rFonts w:ascii="Arial" w:hAnsi="Arial" w:cs="Arial"/>
      <w:sz w:val="20"/>
      <w:szCs w:val="20"/>
    </w:rPr>
  </w:style>
  <w:style w:type="paragraph" w:customStyle="1" w:styleId="BodyText21">
    <w:name w:val="Body Text 21"/>
    <w:basedOn w:val="a"/>
    <w:rsid w:val="006473A2"/>
    <w:pPr>
      <w:overflowPunct w:val="0"/>
      <w:autoSpaceDE w:val="0"/>
      <w:autoSpaceDN w:val="0"/>
      <w:adjustRightInd w:val="0"/>
      <w:spacing w:line="360" w:lineRule="auto"/>
      <w:ind w:firstLine="567"/>
      <w:jc w:val="both"/>
      <w:textAlignment w:val="baseline"/>
    </w:pPr>
    <w:rPr>
      <w:szCs w:val="20"/>
    </w:rPr>
  </w:style>
  <w:style w:type="paragraph" w:styleId="ab">
    <w:name w:val="Normal (Web)"/>
    <w:basedOn w:val="a"/>
    <w:rsid w:val="00FD21AB"/>
    <w:pPr>
      <w:spacing w:before="100" w:beforeAutospacing="1" w:after="75" w:line="210" w:lineRule="atLeast"/>
    </w:pPr>
  </w:style>
  <w:style w:type="table" w:styleId="ac">
    <w:name w:val="Table Grid"/>
    <w:basedOn w:val="a1"/>
    <w:rsid w:val="000B6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basedOn w:val="a0"/>
    <w:link w:val="ae"/>
    <w:uiPriority w:val="99"/>
    <w:semiHidden/>
    <w:rsid w:val="004C6003"/>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4C6003"/>
    <w:pPr>
      <w:tabs>
        <w:tab w:val="center" w:pos="4677"/>
        <w:tab w:val="right" w:pos="9355"/>
      </w:tabs>
    </w:pPr>
  </w:style>
  <w:style w:type="character" w:customStyle="1" w:styleId="af">
    <w:name w:val="Нижний колонтитул Знак"/>
    <w:basedOn w:val="a0"/>
    <w:link w:val="af0"/>
    <w:uiPriority w:val="99"/>
    <w:rsid w:val="004C6003"/>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4C6003"/>
    <w:pPr>
      <w:tabs>
        <w:tab w:val="center" w:pos="4677"/>
        <w:tab w:val="right" w:pos="9355"/>
      </w:tabs>
    </w:pPr>
  </w:style>
  <w:style w:type="paragraph" w:styleId="af1">
    <w:name w:val="Balloon Text"/>
    <w:basedOn w:val="a"/>
    <w:link w:val="af2"/>
    <w:uiPriority w:val="99"/>
    <w:semiHidden/>
    <w:unhideWhenUsed/>
    <w:rsid w:val="00552F34"/>
    <w:rPr>
      <w:rFonts w:ascii="Tahoma" w:hAnsi="Tahoma" w:cs="Tahoma"/>
      <w:sz w:val="16"/>
      <w:szCs w:val="16"/>
    </w:rPr>
  </w:style>
  <w:style w:type="character" w:customStyle="1" w:styleId="af2">
    <w:name w:val="Текст выноски Знак"/>
    <w:basedOn w:val="a0"/>
    <w:link w:val="af1"/>
    <w:uiPriority w:val="99"/>
    <w:semiHidden/>
    <w:rsid w:val="00552F34"/>
    <w:rPr>
      <w:rFonts w:ascii="Tahoma" w:eastAsia="Times New Roman" w:hAnsi="Tahoma" w:cs="Tahoma"/>
      <w:sz w:val="16"/>
      <w:szCs w:val="16"/>
      <w:lang w:eastAsia="ru-RU"/>
    </w:rPr>
  </w:style>
  <w:style w:type="table" w:styleId="-5">
    <w:name w:val="Light List Accent 5"/>
    <w:basedOn w:val="a1"/>
    <w:uiPriority w:val="61"/>
    <w:rsid w:val="00BF6CA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BF6CA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9D16-60F5-4CE4-B849-945C25E1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nakopova</dc:creator>
  <cp:lastModifiedBy>Конструктор 4</cp:lastModifiedBy>
  <cp:revision>2</cp:revision>
  <cp:lastPrinted>2011-05-31T12:13:00Z</cp:lastPrinted>
  <dcterms:created xsi:type="dcterms:W3CDTF">2015-02-12T16:49:00Z</dcterms:created>
  <dcterms:modified xsi:type="dcterms:W3CDTF">2015-02-12T16:49:00Z</dcterms:modified>
</cp:coreProperties>
</file>